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73A6" w:rsidRPr="000472DA" w:rsidRDefault="00111D4B" w:rsidP="00111D4B">
      <w:pPr>
        <w:spacing w:after="120"/>
        <w:rPr>
          <w:b/>
          <w:caps/>
          <w:sz w:val="22"/>
          <w:szCs w:val="22"/>
        </w:rPr>
      </w:pPr>
      <w:r>
        <w:rPr>
          <w:b/>
          <w:caps/>
          <w:sz w:val="22"/>
          <w:szCs w:val="22"/>
        </w:rPr>
        <w:t>Permittee</w:t>
      </w:r>
    </w:p>
    <w:tbl>
      <w:tblPr>
        <w:tblW w:w="9702" w:type="dxa"/>
        <w:tblInd w:w="18" w:type="dxa"/>
        <w:tblLayout w:type="fixed"/>
        <w:tblCellMar>
          <w:top w:w="43" w:type="dxa"/>
          <w:left w:w="72" w:type="dxa"/>
          <w:bottom w:w="43" w:type="dxa"/>
          <w:right w:w="72" w:type="dxa"/>
        </w:tblCellMar>
        <w:tblLook w:val="0000" w:firstRow="0" w:lastRow="0" w:firstColumn="0" w:lastColumn="0" w:noHBand="0" w:noVBand="0"/>
      </w:tblPr>
      <w:tblGrid>
        <w:gridCol w:w="5562"/>
        <w:gridCol w:w="4140"/>
      </w:tblGrid>
      <w:tr w:rsidR="00877418" w:rsidRPr="000472DA" w:rsidTr="006B7C67">
        <w:trPr>
          <w:cantSplit/>
          <w:trHeight w:val="1649"/>
        </w:trPr>
        <w:tc>
          <w:tcPr>
            <w:tcW w:w="5562" w:type="dxa"/>
          </w:tcPr>
          <w:p w:rsidR="00877418" w:rsidRPr="001F5FD7" w:rsidRDefault="00400C21" w:rsidP="006E1647">
            <w:pPr>
              <w:rPr>
                <w:sz w:val="22"/>
                <w:szCs w:val="22"/>
              </w:rPr>
            </w:pPr>
            <w:r>
              <w:rPr>
                <w:sz w:val="22"/>
                <w:szCs w:val="22"/>
              </w:rPr>
              <w:t>JEA</w:t>
            </w:r>
          </w:p>
          <w:p w:rsidR="00877418" w:rsidRPr="001F5FD7" w:rsidRDefault="00400C21" w:rsidP="006E1647">
            <w:pPr>
              <w:rPr>
                <w:sz w:val="22"/>
                <w:szCs w:val="22"/>
              </w:rPr>
            </w:pPr>
            <w:r>
              <w:rPr>
                <w:sz w:val="22"/>
                <w:szCs w:val="22"/>
              </w:rPr>
              <w:t>21 West Church Street</w:t>
            </w:r>
          </w:p>
          <w:p w:rsidR="00877418" w:rsidRPr="000472DA" w:rsidRDefault="00400C21" w:rsidP="00C00666">
            <w:pPr>
              <w:tabs>
                <w:tab w:val="center" w:pos="3168"/>
                <w:tab w:val="left" w:pos="3240"/>
                <w:tab w:val="left" w:pos="3615"/>
              </w:tabs>
              <w:spacing w:after="120"/>
              <w:rPr>
                <w:sz w:val="22"/>
                <w:szCs w:val="22"/>
              </w:rPr>
            </w:pPr>
            <w:r>
              <w:rPr>
                <w:sz w:val="22"/>
                <w:szCs w:val="22"/>
              </w:rPr>
              <w:t>Jacksonville</w:t>
            </w:r>
            <w:r w:rsidR="008F02D5" w:rsidRPr="001F5FD7">
              <w:rPr>
                <w:sz w:val="22"/>
                <w:szCs w:val="22"/>
              </w:rPr>
              <w:t xml:space="preserve">, </w:t>
            </w:r>
            <w:r w:rsidR="001F5FD7" w:rsidRPr="001F5FD7">
              <w:rPr>
                <w:sz w:val="22"/>
                <w:szCs w:val="22"/>
              </w:rPr>
              <w:t>Florida 3</w:t>
            </w:r>
            <w:r>
              <w:rPr>
                <w:sz w:val="22"/>
                <w:szCs w:val="22"/>
              </w:rPr>
              <w:t>2202</w:t>
            </w:r>
          </w:p>
          <w:p w:rsidR="00877418" w:rsidRPr="002C1D42" w:rsidRDefault="00877418" w:rsidP="006E1647">
            <w:pPr>
              <w:rPr>
                <w:sz w:val="22"/>
                <w:szCs w:val="22"/>
              </w:rPr>
            </w:pPr>
            <w:r w:rsidRPr="002C1D42">
              <w:rPr>
                <w:sz w:val="22"/>
                <w:szCs w:val="22"/>
              </w:rPr>
              <w:t>Authorized Representative:</w:t>
            </w:r>
          </w:p>
          <w:p w:rsidR="001F5FD7" w:rsidRDefault="00400C21" w:rsidP="00EB52FF">
            <w:pPr>
              <w:ind w:left="360"/>
              <w:rPr>
                <w:sz w:val="22"/>
                <w:szCs w:val="22"/>
              </w:rPr>
            </w:pPr>
            <w:r>
              <w:rPr>
                <w:sz w:val="22"/>
                <w:szCs w:val="22"/>
              </w:rPr>
              <w:t>Michael J. Brost</w:t>
            </w:r>
            <w:r w:rsidR="001F5FD7">
              <w:rPr>
                <w:sz w:val="22"/>
                <w:szCs w:val="22"/>
              </w:rPr>
              <w:t xml:space="preserve">, </w:t>
            </w:r>
            <w:r>
              <w:rPr>
                <w:sz w:val="22"/>
                <w:szCs w:val="22"/>
              </w:rPr>
              <w:t>V.P. Electric Systems</w:t>
            </w:r>
          </w:p>
          <w:p w:rsidR="00EB52FF" w:rsidRPr="000472DA" w:rsidRDefault="00400C21" w:rsidP="00EB52FF">
            <w:pPr>
              <w:ind w:left="360"/>
              <w:rPr>
                <w:sz w:val="22"/>
                <w:szCs w:val="22"/>
              </w:rPr>
            </w:pPr>
            <w:r>
              <w:rPr>
                <w:sz w:val="22"/>
                <w:szCs w:val="22"/>
              </w:rPr>
              <w:t>JEA</w:t>
            </w:r>
          </w:p>
        </w:tc>
        <w:tc>
          <w:tcPr>
            <w:tcW w:w="4140" w:type="dxa"/>
          </w:tcPr>
          <w:p w:rsidR="00713065" w:rsidRDefault="00713065" w:rsidP="00713065">
            <w:pPr>
              <w:jc w:val="right"/>
              <w:rPr>
                <w:sz w:val="22"/>
                <w:szCs w:val="22"/>
              </w:rPr>
            </w:pPr>
            <w:r w:rsidRPr="00692695">
              <w:rPr>
                <w:sz w:val="22"/>
                <w:szCs w:val="22"/>
              </w:rPr>
              <w:t xml:space="preserve">Air Permit No. </w:t>
            </w:r>
            <w:r w:rsidR="00400C21">
              <w:rPr>
                <w:sz w:val="22"/>
                <w:szCs w:val="22"/>
              </w:rPr>
              <w:t>0310045-040-AC</w:t>
            </w:r>
          </w:p>
          <w:p w:rsidR="00713065" w:rsidRPr="00692695" w:rsidRDefault="00400C21" w:rsidP="00713065">
            <w:pPr>
              <w:jc w:val="right"/>
              <w:rPr>
                <w:sz w:val="22"/>
                <w:szCs w:val="22"/>
              </w:rPr>
            </w:pPr>
            <w:r>
              <w:rPr>
                <w:sz w:val="22"/>
                <w:szCs w:val="22"/>
              </w:rPr>
              <w:t>Northside Generating Station</w:t>
            </w:r>
          </w:p>
          <w:p w:rsidR="00713065" w:rsidRDefault="00400C21" w:rsidP="00713065">
            <w:pPr>
              <w:jc w:val="right"/>
              <w:rPr>
                <w:sz w:val="22"/>
                <w:szCs w:val="22"/>
              </w:rPr>
            </w:pPr>
            <w:r>
              <w:rPr>
                <w:sz w:val="22"/>
                <w:szCs w:val="22"/>
              </w:rPr>
              <w:t>Byproduct Reuse Project</w:t>
            </w:r>
          </w:p>
          <w:p w:rsidR="00713065" w:rsidRDefault="00713065" w:rsidP="00713065">
            <w:pPr>
              <w:jc w:val="right"/>
              <w:rPr>
                <w:sz w:val="22"/>
                <w:szCs w:val="22"/>
              </w:rPr>
            </w:pPr>
          </w:p>
          <w:p w:rsidR="00713065" w:rsidRDefault="00713065" w:rsidP="00713065">
            <w:pPr>
              <w:jc w:val="right"/>
              <w:rPr>
                <w:sz w:val="22"/>
                <w:szCs w:val="22"/>
              </w:rPr>
            </w:pPr>
            <w:r>
              <w:rPr>
                <w:sz w:val="22"/>
                <w:szCs w:val="22"/>
              </w:rPr>
              <w:t>Ex</w:t>
            </w:r>
            <w:r w:rsidRPr="00692695">
              <w:rPr>
                <w:sz w:val="22"/>
                <w:szCs w:val="22"/>
              </w:rPr>
              <w:t>pires</w:t>
            </w:r>
            <w:r w:rsidRPr="009C4B8E">
              <w:rPr>
                <w:sz w:val="22"/>
                <w:szCs w:val="22"/>
              </w:rPr>
              <w:t xml:space="preserve">:  </w:t>
            </w:r>
            <w:r w:rsidR="00177AC1">
              <w:rPr>
                <w:sz w:val="22"/>
                <w:szCs w:val="22"/>
              </w:rPr>
              <w:t>December</w:t>
            </w:r>
            <w:r w:rsidR="00B9414E">
              <w:rPr>
                <w:sz w:val="22"/>
                <w:szCs w:val="22"/>
              </w:rPr>
              <w:t xml:space="preserve"> 31</w:t>
            </w:r>
            <w:r w:rsidRPr="00460792">
              <w:rPr>
                <w:sz w:val="22"/>
                <w:szCs w:val="22"/>
              </w:rPr>
              <w:t>, 201</w:t>
            </w:r>
            <w:r>
              <w:rPr>
                <w:sz w:val="22"/>
                <w:szCs w:val="22"/>
              </w:rPr>
              <w:t>5</w:t>
            </w:r>
          </w:p>
          <w:p w:rsidR="00877418" w:rsidRPr="000472DA" w:rsidRDefault="00400C21" w:rsidP="00713065">
            <w:pPr>
              <w:jc w:val="right"/>
              <w:rPr>
                <w:b/>
                <w:bCs/>
                <w:sz w:val="22"/>
                <w:szCs w:val="22"/>
              </w:rPr>
            </w:pPr>
            <w:r>
              <w:rPr>
                <w:sz w:val="22"/>
                <w:szCs w:val="22"/>
              </w:rPr>
              <w:t>Duval</w:t>
            </w:r>
            <w:r w:rsidR="00713065">
              <w:rPr>
                <w:sz w:val="22"/>
                <w:szCs w:val="22"/>
              </w:rPr>
              <w:t xml:space="preserve"> County</w:t>
            </w:r>
          </w:p>
        </w:tc>
      </w:tr>
    </w:tbl>
    <w:p w:rsidR="004C73A6" w:rsidRPr="000472DA" w:rsidRDefault="00925934" w:rsidP="00B970C5">
      <w:pPr>
        <w:pStyle w:val="Caption"/>
        <w:spacing w:before="120"/>
        <w:rPr>
          <w:szCs w:val="22"/>
        </w:rPr>
      </w:pPr>
      <w:r>
        <w:rPr>
          <w:szCs w:val="22"/>
        </w:rPr>
        <w:t>Project</w:t>
      </w:r>
    </w:p>
    <w:p w:rsidR="007927C4" w:rsidRDefault="00EF3505" w:rsidP="007927C4">
      <w:pPr>
        <w:pStyle w:val="BodyText3"/>
        <w:jc w:val="left"/>
        <w:rPr>
          <w:szCs w:val="22"/>
        </w:rPr>
      </w:pPr>
      <w:r>
        <w:rPr>
          <w:szCs w:val="22"/>
        </w:rPr>
        <w:t>This</w:t>
      </w:r>
      <w:r w:rsidRPr="00431B1F">
        <w:rPr>
          <w:szCs w:val="22"/>
        </w:rPr>
        <w:t xml:space="preserve"> is the</w:t>
      </w:r>
      <w:r w:rsidR="00C57E9D">
        <w:rPr>
          <w:szCs w:val="22"/>
        </w:rPr>
        <w:t xml:space="preserve"> final air construction permit </w:t>
      </w:r>
      <w:r>
        <w:rPr>
          <w:szCs w:val="22"/>
        </w:rPr>
        <w:t>to authorize</w:t>
      </w:r>
      <w:r w:rsidR="00DE7A81">
        <w:rPr>
          <w:szCs w:val="22"/>
        </w:rPr>
        <w:t xml:space="preserve"> a project to temporarily reintroduce a mixture of bottom ash and fly ash into two boilers at the Northside Generation Station.</w:t>
      </w:r>
      <w:r w:rsidR="007927C4">
        <w:rPr>
          <w:szCs w:val="22"/>
        </w:rPr>
        <w:t xml:space="preserve">  Northside Generating Station and St. Johns River Power Park comprise</w:t>
      </w:r>
      <w:r w:rsidR="007927C4" w:rsidRPr="000472DA">
        <w:rPr>
          <w:szCs w:val="22"/>
        </w:rPr>
        <w:t xml:space="preserve"> an </w:t>
      </w:r>
      <w:r w:rsidR="007927C4">
        <w:rPr>
          <w:szCs w:val="22"/>
        </w:rPr>
        <w:t>electric power plant</w:t>
      </w:r>
      <w:r w:rsidR="007927C4" w:rsidRPr="000472DA">
        <w:rPr>
          <w:szCs w:val="22"/>
        </w:rPr>
        <w:t xml:space="preserve"> </w:t>
      </w:r>
      <w:r w:rsidR="007927C4">
        <w:rPr>
          <w:szCs w:val="22"/>
        </w:rPr>
        <w:t xml:space="preserve">categorized under Standard Industrial Classification </w:t>
      </w:r>
      <w:r w:rsidR="007927C4" w:rsidRPr="000472DA">
        <w:rPr>
          <w:szCs w:val="22"/>
        </w:rPr>
        <w:t xml:space="preserve">No. </w:t>
      </w:r>
      <w:r w:rsidR="007927C4">
        <w:rPr>
          <w:szCs w:val="22"/>
        </w:rPr>
        <w:t>4911</w:t>
      </w:r>
      <w:r w:rsidR="007927C4" w:rsidRPr="000472DA">
        <w:rPr>
          <w:szCs w:val="22"/>
        </w:rPr>
        <w:t>.</w:t>
      </w:r>
      <w:r w:rsidR="007927C4">
        <w:rPr>
          <w:szCs w:val="22"/>
        </w:rPr>
        <w:t xml:space="preserve">  </w:t>
      </w:r>
      <w:r w:rsidR="007927C4" w:rsidRPr="000472DA">
        <w:rPr>
          <w:szCs w:val="22"/>
        </w:rPr>
        <w:t xml:space="preserve">The </w:t>
      </w:r>
      <w:r w:rsidR="007927C4" w:rsidRPr="000C26F9">
        <w:rPr>
          <w:szCs w:val="22"/>
        </w:rPr>
        <w:t>existing</w:t>
      </w:r>
      <w:r w:rsidR="007927C4">
        <w:rPr>
          <w:szCs w:val="22"/>
        </w:rPr>
        <w:t xml:space="preserve"> </w:t>
      </w:r>
      <w:r w:rsidR="007927C4" w:rsidRPr="000472DA">
        <w:rPr>
          <w:szCs w:val="22"/>
        </w:rPr>
        <w:t xml:space="preserve">facility </w:t>
      </w:r>
      <w:r w:rsidR="007927C4" w:rsidRPr="000C26F9">
        <w:rPr>
          <w:szCs w:val="22"/>
        </w:rPr>
        <w:t>is</w:t>
      </w:r>
      <w:r w:rsidR="007927C4">
        <w:rPr>
          <w:szCs w:val="22"/>
        </w:rPr>
        <w:t xml:space="preserve"> </w:t>
      </w:r>
      <w:r w:rsidR="007927C4" w:rsidRPr="000472DA">
        <w:rPr>
          <w:szCs w:val="22"/>
        </w:rPr>
        <w:t xml:space="preserve">located </w:t>
      </w:r>
      <w:r w:rsidR="007927C4">
        <w:rPr>
          <w:szCs w:val="22"/>
        </w:rPr>
        <w:t xml:space="preserve">in Duval </w:t>
      </w:r>
      <w:r w:rsidR="007927C4" w:rsidRPr="00FD475D">
        <w:rPr>
          <w:szCs w:val="22"/>
        </w:rPr>
        <w:t>County</w:t>
      </w:r>
      <w:r w:rsidR="007927C4" w:rsidRPr="000472DA">
        <w:rPr>
          <w:szCs w:val="22"/>
        </w:rPr>
        <w:t xml:space="preserve"> at </w:t>
      </w:r>
      <w:r w:rsidR="007927C4">
        <w:rPr>
          <w:szCs w:val="22"/>
        </w:rPr>
        <w:t>4377 Heckscher Drive</w:t>
      </w:r>
      <w:r w:rsidR="007927C4" w:rsidRPr="00FD475D">
        <w:rPr>
          <w:szCs w:val="22"/>
        </w:rPr>
        <w:t xml:space="preserve"> in </w:t>
      </w:r>
      <w:r w:rsidR="007927C4">
        <w:rPr>
          <w:szCs w:val="22"/>
        </w:rPr>
        <w:t>Jacksonville</w:t>
      </w:r>
      <w:r w:rsidR="007927C4" w:rsidRPr="00FD475D">
        <w:rPr>
          <w:szCs w:val="22"/>
        </w:rPr>
        <w:t xml:space="preserve">, </w:t>
      </w:r>
      <w:r w:rsidR="007927C4">
        <w:rPr>
          <w:szCs w:val="22"/>
        </w:rPr>
        <w:t>Florida</w:t>
      </w:r>
      <w:r w:rsidR="007927C4" w:rsidRPr="000472DA">
        <w:rPr>
          <w:szCs w:val="22"/>
        </w:rPr>
        <w:t xml:space="preserve">.  The UTM coordinates are Zone </w:t>
      </w:r>
      <w:r w:rsidR="007927C4">
        <w:rPr>
          <w:szCs w:val="22"/>
        </w:rPr>
        <w:t>17</w:t>
      </w:r>
      <w:r w:rsidR="007927C4" w:rsidRPr="000472DA">
        <w:rPr>
          <w:szCs w:val="22"/>
        </w:rPr>
        <w:t xml:space="preserve">, </w:t>
      </w:r>
      <w:r w:rsidR="007927C4">
        <w:rPr>
          <w:szCs w:val="22"/>
        </w:rPr>
        <w:t>446.90</w:t>
      </w:r>
      <w:r w:rsidR="007927C4" w:rsidRPr="000472DA">
        <w:rPr>
          <w:szCs w:val="22"/>
        </w:rPr>
        <w:t xml:space="preserve"> km East and </w:t>
      </w:r>
      <w:r w:rsidR="007927C4">
        <w:rPr>
          <w:szCs w:val="22"/>
        </w:rPr>
        <w:t>3359.15</w:t>
      </w:r>
      <w:r w:rsidR="007927C4" w:rsidRPr="000472DA">
        <w:rPr>
          <w:szCs w:val="22"/>
        </w:rPr>
        <w:t xml:space="preserve"> km </w:t>
      </w:r>
      <w:proofErr w:type="gramStart"/>
      <w:r w:rsidR="007927C4" w:rsidRPr="000472DA">
        <w:rPr>
          <w:szCs w:val="22"/>
        </w:rPr>
        <w:t>North</w:t>
      </w:r>
      <w:proofErr w:type="gramEnd"/>
      <w:r w:rsidR="007927C4" w:rsidRPr="000472DA">
        <w:rPr>
          <w:szCs w:val="22"/>
        </w:rPr>
        <w:t>.</w:t>
      </w:r>
    </w:p>
    <w:p w:rsidR="00047F18" w:rsidRDefault="00C57E9D" w:rsidP="007927C4">
      <w:pPr>
        <w:pStyle w:val="BodyText3"/>
        <w:jc w:val="left"/>
        <w:rPr>
          <w:szCs w:val="22"/>
        </w:rPr>
      </w:pPr>
      <w:r>
        <w:rPr>
          <w:szCs w:val="22"/>
        </w:rPr>
        <w:t xml:space="preserve">This permit authorizes ash byproduct reintroduction to the boilers for a test period of six months, followed by a period of three months for analysis and to prepare a Title V operating permit revision application based on the results of the test.  </w:t>
      </w:r>
      <w:r w:rsidR="00047F18" w:rsidRPr="00071A37">
        <w:rPr>
          <w:szCs w:val="22"/>
        </w:rPr>
        <w:t>As noted in the Final Determination provided with this final permit, only minor changes and clarifications were made to the draft permit.</w:t>
      </w:r>
      <w:r>
        <w:rPr>
          <w:szCs w:val="22"/>
        </w:rPr>
        <w:t xml:space="preserve">  This final permit is organized into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w:t>
      </w:r>
      <w:r w:rsidR="00083C14">
        <w:rPr>
          <w:szCs w:val="22"/>
        </w:rPr>
        <w:t>; Section 4 (Appendices).</w:t>
      </w:r>
    </w:p>
    <w:p w:rsidR="00925934" w:rsidRPr="00692695" w:rsidRDefault="00925934" w:rsidP="00B970C5">
      <w:pPr>
        <w:spacing w:after="120"/>
        <w:rPr>
          <w:b/>
          <w:caps/>
          <w:sz w:val="22"/>
          <w:szCs w:val="22"/>
        </w:rPr>
      </w:pPr>
      <w:r w:rsidRPr="00692695">
        <w:rPr>
          <w:b/>
          <w:caps/>
          <w:sz w:val="22"/>
          <w:szCs w:val="22"/>
        </w:rPr>
        <w:t>Statement of Basis</w:t>
      </w:r>
    </w:p>
    <w:p w:rsidR="00047F18" w:rsidRDefault="00047F18" w:rsidP="00047F18">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047F18" w:rsidRDefault="00047F18" w:rsidP="00047F18">
      <w:pPr>
        <w:pStyle w:val="BodyTextIndent"/>
        <w:ind w:left="0"/>
        <w:jc w:val="left"/>
        <w:rPr>
          <w:szCs w:val="22"/>
        </w:rPr>
      </w:pPr>
      <w:r>
        <w:rPr>
          <w:szCs w:val="22"/>
        </w:rPr>
        <w:t>Upon issuance of this final permit, a</w:t>
      </w:r>
      <w:r w:rsidRPr="00431B1F">
        <w:rPr>
          <w:szCs w:val="22"/>
        </w:rPr>
        <w:t>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6D6C4B" w:rsidRDefault="006D6C4B" w:rsidP="008A438F">
      <w:pPr>
        <w:ind w:left="4680"/>
        <w:rPr>
          <w:sz w:val="22"/>
          <w:szCs w:val="22"/>
        </w:rPr>
      </w:pPr>
      <w:r>
        <w:rPr>
          <w:sz w:val="22"/>
          <w:szCs w:val="22"/>
        </w:rPr>
        <w:t>Executed in Tallahassee, Florida</w:t>
      </w:r>
    </w:p>
    <w:p w:rsidR="006D6C4B" w:rsidRDefault="006D6C4B" w:rsidP="00DB3B8A">
      <w:pPr>
        <w:ind w:left="4680"/>
        <w:rPr>
          <w:sz w:val="22"/>
          <w:szCs w:val="22"/>
        </w:rPr>
      </w:pPr>
    </w:p>
    <w:p w:rsidR="00DB3B8A" w:rsidRDefault="00DB3B8A" w:rsidP="00DB3B8A">
      <w:pPr>
        <w:ind w:left="4680"/>
        <w:rPr>
          <w:sz w:val="22"/>
          <w:szCs w:val="22"/>
        </w:rPr>
      </w:pPr>
    </w:p>
    <w:p w:rsidR="00097A5C" w:rsidRPr="008A438F" w:rsidRDefault="00DA1926" w:rsidP="00DB3B8A">
      <w:pPr>
        <w:ind w:left="4680"/>
        <w:rPr>
          <w:caps/>
          <w:sz w:val="22"/>
          <w:szCs w:val="22"/>
        </w:rPr>
      </w:pPr>
      <w:r w:rsidRPr="008A438F">
        <w:rPr>
          <w:caps/>
          <w:sz w:val="22"/>
          <w:szCs w:val="22"/>
          <w:highlight w:val="yellow"/>
        </w:rPr>
        <w:t>(DRAFT)</w:t>
      </w:r>
    </w:p>
    <w:p w:rsidR="00C00666" w:rsidRPr="008A438F" w:rsidRDefault="00C00666" w:rsidP="00DB3B8A">
      <w:pPr>
        <w:ind w:left="4680"/>
        <w:rPr>
          <w:caps/>
          <w:sz w:val="22"/>
          <w:szCs w:val="22"/>
        </w:rPr>
      </w:pPr>
    </w:p>
    <w:p w:rsidR="00C00666" w:rsidRPr="008A438F" w:rsidRDefault="00C00666" w:rsidP="00DB3B8A">
      <w:pPr>
        <w:ind w:left="4680"/>
        <w:rPr>
          <w:caps/>
          <w:sz w:val="22"/>
          <w:szCs w:val="22"/>
        </w:rPr>
      </w:pPr>
    </w:p>
    <w:p w:rsidR="00E24E83" w:rsidRPr="00877418" w:rsidRDefault="00E24E83" w:rsidP="006E1647">
      <w:pPr>
        <w:rPr>
          <w:b/>
          <w:caps/>
          <w:sz w:val="22"/>
          <w:szCs w:val="22"/>
        </w:rPr>
        <w:sectPr w:rsidR="00E24E83" w:rsidRPr="00877418" w:rsidSect="00097A5C">
          <w:headerReference w:type="even" r:id="rId8"/>
          <w:headerReference w:type="default" r:id="rId9"/>
          <w:footerReference w:type="even" r:id="rId10"/>
          <w:footerReference w:type="default" r:id="rId11"/>
          <w:headerReference w:type="first" r:id="rId12"/>
          <w:footerReference w:type="first" r:id="rId13"/>
          <w:pgSz w:w="12240" w:h="15840" w:code="1"/>
          <w:pgMar w:top="912" w:right="1152" w:bottom="720" w:left="1152" w:header="720" w:footer="720" w:gutter="0"/>
          <w:paperSrc w:first="15" w:other="15"/>
          <w:cols w:space="720"/>
        </w:sectPr>
      </w:pPr>
    </w:p>
    <w:p w:rsidR="001023C1" w:rsidRPr="004C396D" w:rsidRDefault="001023C1" w:rsidP="001023C1">
      <w:pPr>
        <w:jc w:val="center"/>
        <w:rPr>
          <w:sz w:val="22"/>
          <w:szCs w:val="22"/>
        </w:rPr>
      </w:pPr>
    </w:p>
    <w:p w:rsidR="001023C1" w:rsidRPr="00431B1F" w:rsidRDefault="001023C1" w:rsidP="001023C1">
      <w:pPr>
        <w:keepNext/>
        <w:jc w:val="center"/>
        <w:rPr>
          <w:sz w:val="22"/>
          <w:szCs w:val="22"/>
          <w:u w:val="single"/>
        </w:rPr>
      </w:pPr>
    </w:p>
    <w:p w:rsidR="001023C1" w:rsidRPr="00431B1F" w:rsidRDefault="001023C1" w:rsidP="001023C1">
      <w:pPr>
        <w:keepNext/>
        <w:jc w:val="center"/>
        <w:rPr>
          <w:sz w:val="22"/>
          <w:szCs w:val="22"/>
          <w:u w:val="single"/>
        </w:rPr>
      </w:pPr>
    </w:p>
    <w:p w:rsidR="001023C1" w:rsidRPr="004C396D" w:rsidRDefault="001023C1" w:rsidP="001023C1">
      <w:pPr>
        <w:pStyle w:val="Heading2"/>
        <w:numPr>
          <w:ilvl w:val="0"/>
          <w:numId w:val="0"/>
        </w:numPr>
        <w:spacing w:before="0" w:after="120"/>
        <w:jc w:val="center"/>
        <w:rPr>
          <w:rFonts w:ascii="Times New Roman" w:hAnsi="Times New Roman"/>
          <w:i w:val="0"/>
          <w:sz w:val="22"/>
          <w:szCs w:val="22"/>
        </w:rPr>
      </w:pPr>
      <w:r w:rsidRPr="004C396D">
        <w:rPr>
          <w:rFonts w:ascii="Times New Roman" w:hAnsi="Times New Roman"/>
          <w:i w:val="0"/>
          <w:sz w:val="22"/>
          <w:szCs w:val="22"/>
        </w:rPr>
        <w:t>CERTIFICATE OF SERVICE</w:t>
      </w:r>
    </w:p>
    <w:p w:rsidR="001023C1" w:rsidRPr="00431B1F" w:rsidRDefault="00E24E83" w:rsidP="00097A5C">
      <w:pPr>
        <w:keepNext/>
        <w:spacing w:after="120"/>
        <w:rPr>
          <w:sz w:val="22"/>
          <w:szCs w:val="22"/>
        </w:rPr>
      </w:pPr>
      <w:r>
        <w:rPr>
          <w:sz w:val="22"/>
          <w:szCs w:val="22"/>
        </w:rPr>
        <w:t>The undersigned duly designated deputy agency clerk hereby certifies that this Air</w:t>
      </w:r>
      <w:r w:rsidR="001172BB">
        <w:rPr>
          <w:sz w:val="22"/>
          <w:szCs w:val="22"/>
        </w:rPr>
        <w:t xml:space="preserve"> Permit package</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9C56BB" w:rsidRPr="00DB3B8A" w:rsidRDefault="00071A37" w:rsidP="009C56BB">
      <w:pPr>
        <w:widowControl w:val="0"/>
        <w:tabs>
          <w:tab w:val="left" w:pos="-720"/>
          <w:tab w:val="left" w:pos="4320"/>
        </w:tabs>
        <w:outlineLvl w:val="0"/>
        <w:rPr>
          <w:sz w:val="22"/>
          <w:szCs w:val="22"/>
        </w:rPr>
      </w:pPr>
      <w:r w:rsidRPr="00DB3B8A">
        <w:rPr>
          <w:sz w:val="22"/>
          <w:szCs w:val="22"/>
        </w:rPr>
        <w:t xml:space="preserve">Mr. </w:t>
      </w:r>
      <w:r w:rsidR="004B0ADA" w:rsidRPr="00DB3B8A">
        <w:rPr>
          <w:sz w:val="22"/>
          <w:szCs w:val="22"/>
        </w:rPr>
        <w:t>Michael Brost</w:t>
      </w:r>
      <w:r w:rsidRPr="00DB3B8A">
        <w:rPr>
          <w:sz w:val="22"/>
          <w:szCs w:val="22"/>
        </w:rPr>
        <w:t xml:space="preserve">, </w:t>
      </w:r>
      <w:r w:rsidR="004B0ADA" w:rsidRPr="00DB3B8A">
        <w:rPr>
          <w:sz w:val="22"/>
          <w:szCs w:val="22"/>
        </w:rPr>
        <w:t>V.P. Electric Systems</w:t>
      </w:r>
      <w:r w:rsidRPr="00DB3B8A">
        <w:rPr>
          <w:sz w:val="22"/>
          <w:szCs w:val="22"/>
        </w:rPr>
        <w:t xml:space="preserve">, </w:t>
      </w:r>
      <w:r w:rsidR="004B0ADA" w:rsidRPr="00DB3B8A">
        <w:rPr>
          <w:sz w:val="22"/>
          <w:szCs w:val="22"/>
        </w:rPr>
        <w:t>JEA</w:t>
      </w:r>
      <w:r w:rsidR="00DB3B8A">
        <w:rPr>
          <w:sz w:val="22"/>
          <w:szCs w:val="22"/>
        </w:rPr>
        <w:t>:</w:t>
      </w:r>
      <w:r w:rsidR="009C56BB" w:rsidRPr="00DB3B8A">
        <w:rPr>
          <w:sz w:val="22"/>
          <w:szCs w:val="22"/>
        </w:rPr>
        <w:t xml:space="preserve"> </w:t>
      </w:r>
      <w:r w:rsidR="00DB3B8A">
        <w:rPr>
          <w:sz w:val="22"/>
          <w:szCs w:val="22"/>
        </w:rPr>
        <w:t xml:space="preserve"> </w:t>
      </w:r>
      <w:hyperlink r:id="rId14" w:history="1">
        <w:r w:rsidR="004B0ADA" w:rsidRPr="00DB3B8A">
          <w:rPr>
            <w:rStyle w:val="Hyperlink"/>
            <w:sz w:val="22"/>
            <w:szCs w:val="22"/>
            <w:u w:val="none"/>
          </w:rPr>
          <w:t>brosmj@jea.com</w:t>
        </w:r>
      </w:hyperlink>
      <w:hyperlink r:id="rId15" w:history="1"/>
    </w:p>
    <w:p w:rsidR="009C56BB" w:rsidRPr="00DB3B8A" w:rsidRDefault="00071A37" w:rsidP="009C56BB">
      <w:pPr>
        <w:widowControl w:val="0"/>
        <w:tabs>
          <w:tab w:val="left" w:pos="-720"/>
          <w:tab w:val="left" w:pos="4320"/>
        </w:tabs>
        <w:outlineLvl w:val="0"/>
        <w:rPr>
          <w:sz w:val="22"/>
          <w:szCs w:val="22"/>
        </w:rPr>
      </w:pPr>
      <w:r w:rsidRPr="00DB3B8A">
        <w:rPr>
          <w:sz w:val="22"/>
          <w:szCs w:val="22"/>
        </w:rPr>
        <w:t xml:space="preserve">Mr. </w:t>
      </w:r>
      <w:r w:rsidR="004B0ADA" w:rsidRPr="00DB3B8A">
        <w:rPr>
          <w:sz w:val="22"/>
          <w:szCs w:val="22"/>
        </w:rPr>
        <w:t>Daniel N. Hlaing</w:t>
      </w:r>
      <w:r w:rsidRPr="00DB3B8A">
        <w:rPr>
          <w:sz w:val="22"/>
          <w:szCs w:val="22"/>
        </w:rPr>
        <w:t>., P.E.</w:t>
      </w:r>
      <w:r w:rsidR="009C56BB" w:rsidRPr="00DB3B8A">
        <w:rPr>
          <w:sz w:val="22"/>
          <w:szCs w:val="22"/>
        </w:rPr>
        <w:t xml:space="preserve">, </w:t>
      </w:r>
      <w:r w:rsidR="004B0ADA" w:rsidRPr="00DB3B8A">
        <w:rPr>
          <w:sz w:val="22"/>
          <w:szCs w:val="22"/>
        </w:rPr>
        <w:t>JEA</w:t>
      </w:r>
      <w:r w:rsidR="00DB3B8A">
        <w:rPr>
          <w:sz w:val="22"/>
          <w:szCs w:val="22"/>
        </w:rPr>
        <w:t>:</w:t>
      </w:r>
      <w:r w:rsidR="009C56BB" w:rsidRPr="00DB3B8A">
        <w:rPr>
          <w:color w:val="000000" w:themeColor="text1"/>
          <w:sz w:val="22"/>
          <w:szCs w:val="22"/>
        </w:rPr>
        <w:t xml:space="preserve"> </w:t>
      </w:r>
      <w:r w:rsidR="00DB3B8A" w:rsidRPr="00DB3B8A">
        <w:rPr>
          <w:color w:val="000000" w:themeColor="text1"/>
          <w:sz w:val="22"/>
          <w:szCs w:val="22"/>
        </w:rPr>
        <w:t xml:space="preserve"> </w:t>
      </w:r>
      <w:hyperlink r:id="rId16" w:history="1">
        <w:r w:rsidR="004B0ADA" w:rsidRPr="00DB3B8A">
          <w:rPr>
            <w:rStyle w:val="Hyperlink"/>
            <w:sz w:val="22"/>
            <w:szCs w:val="22"/>
            <w:u w:val="none"/>
          </w:rPr>
          <w:t>hlaidn@jea.com</w:t>
        </w:r>
      </w:hyperlink>
      <w:hyperlink r:id="rId17" w:history="1"/>
    </w:p>
    <w:p w:rsidR="009C56BB" w:rsidRPr="00DB3B8A" w:rsidRDefault="00071A37" w:rsidP="009C56BB">
      <w:pPr>
        <w:widowControl w:val="0"/>
        <w:tabs>
          <w:tab w:val="left" w:pos="-720"/>
          <w:tab w:val="left" w:pos="4320"/>
        </w:tabs>
        <w:outlineLvl w:val="0"/>
        <w:rPr>
          <w:sz w:val="22"/>
          <w:szCs w:val="22"/>
        </w:rPr>
      </w:pPr>
      <w:r w:rsidRPr="00DB3B8A">
        <w:rPr>
          <w:sz w:val="22"/>
          <w:szCs w:val="22"/>
        </w:rPr>
        <w:t xml:space="preserve">Mr. </w:t>
      </w:r>
      <w:r w:rsidR="004B0ADA" w:rsidRPr="00DB3B8A">
        <w:rPr>
          <w:sz w:val="22"/>
          <w:szCs w:val="22"/>
        </w:rPr>
        <w:t>Jay Worley</w:t>
      </w:r>
      <w:r w:rsidRPr="00DB3B8A">
        <w:rPr>
          <w:sz w:val="22"/>
          <w:szCs w:val="22"/>
        </w:rPr>
        <w:t xml:space="preserve">, </w:t>
      </w:r>
      <w:r w:rsidR="004B0ADA" w:rsidRPr="00DB3B8A">
        <w:rPr>
          <w:sz w:val="22"/>
          <w:szCs w:val="22"/>
        </w:rPr>
        <w:t>JEA</w:t>
      </w:r>
      <w:r w:rsidR="00DB3B8A">
        <w:rPr>
          <w:sz w:val="22"/>
          <w:szCs w:val="22"/>
        </w:rPr>
        <w:t xml:space="preserve">: </w:t>
      </w:r>
      <w:r w:rsidR="009C56BB" w:rsidRPr="00DB3B8A">
        <w:rPr>
          <w:sz w:val="22"/>
          <w:szCs w:val="22"/>
        </w:rPr>
        <w:t xml:space="preserve"> </w:t>
      </w:r>
      <w:hyperlink r:id="rId18" w:history="1">
        <w:r w:rsidR="004B0ADA" w:rsidRPr="00DB3B8A">
          <w:rPr>
            <w:rStyle w:val="Hyperlink"/>
            <w:sz w:val="22"/>
            <w:szCs w:val="22"/>
            <w:u w:val="none"/>
          </w:rPr>
          <w:t>worlja@jea.com</w:t>
        </w:r>
      </w:hyperlink>
      <w:hyperlink r:id="rId19" w:history="1"/>
    </w:p>
    <w:p w:rsidR="00E071FE" w:rsidRPr="00DB3B8A" w:rsidRDefault="00E071FE" w:rsidP="00E071FE">
      <w:pPr>
        <w:widowControl w:val="0"/>
        <w:tabs>
          <w:tab w:val="left" w:pos="-720"/>
          <w:tab w:val="left" w:pos="4320"/>
        </w:tabs>
        <w:outlineLvl w:val="0"/>
        <w:rPr>
          <w:sz w:val="22"/>
          <w:szCs w:val="22"/>
        </w:rPr>
      </w:pPr>
      <w:r w:rsidRPr="00DB3B8A">
        <w:rPr>
          <w:sz w:val="22"/>
          <w:szCs w:val="22"/>
        </w:rPr>
        <w:t>M</w:t>
      </w:r>
      <w:r w:rsidR="004B0ADA" w:rsidRPr="00DB3B8A">
        <w:rPr>
          <w:sz w:val="22"/>
          <w:szCs w:val="22"/>
        </w:rPr>
        <w:t>r</w:t>
      </w:r>
      <w:r w:rsidRPr="00DB3B8A">
        <w:rPr>
          <w:sz w:val="22"/>
          <w:szCs w:val="22"/>
        </w:rPr>
        <w:t xml:space="preserve">. </w:t>
      </w:r>
      <w:r w:rsidR="004B0ADA" w:rsidRPr="00DB3B8A">
        <w:rPr>
          <w:sz w:val="22"/>
          <w:szCs w:val="22"/>
        </w:rPr>
        <w:t>Richard Rachal</w:t>
      </w:r>
      <w:r w:rsidRPr="00DB3B8A">
        <w:rPr>
          <w:sz w:val="22"/>
          <w:szCs w:val="22"/>
        </w:rPr>
        <w:t xml:space="preserve">, DEP </w:t>
      </w:r>
      <w:r w:rsidR="004B0ADA" w:rsidRPr="00DB3B8A">
        <w:rPr>
          <w:sz w:val="22"/>
          <w:szCs w:val="22"/>
        </w:rPr>
        <w:t>NED</w:t>
      </w:r>
      <w:r w:rsidRPr="00DB3B8A">
        <w:rPr>
          <w:sz w:val="22"/>
          <w:szCs w:val="22"/>
        </w:rPr>
        <w:t xml:space="preserve">: </w:t>
      </w:r>
      <w:r w:rsidR="00DB3B8A">
        <w:rPr>
          <w:sz w:val="22"/>
          <w:szCs w:val="22"/>
        </w:rPr>
        <w:t xml:space="preserve"> </w:t>
      </w:r>
      <w:hyperlink r:id="rId20" w:history="1">
        <w:r w:rsidR="004B0ADA" w:rsidRPr="00DB3B8A">
          <w:rPr>
            <w:rStyle w:val="Hyperlink"/>
            <w:sz w:val="22"/>
            <w:szCs w:val="22"/>
            <w:u w:val="none"/>
          </w:rPr>
          <w:t>richard.rachal@dep.state.fl.us</w:t>
        </w:r>
      </w:hyperlink>
      <w:r w:rsidRPr="00DB3B8A">
        <w:rPr>
          <w:sz w:val="22"/>
          <w:szCs w:val="22"/>
        </w:rPr>
        <w:t xml:space="preserve"> </w:t>
      </w:r>
      <w:bookmarkStart w:id="0" w:name="content"/>
      <w:bookmarkEnd w:id="0"/>
    </w:p>
    <w:p w:rsidR="009C56BB" w:rsidRPr="00DB3B8A" w:rsidRDefault="005D64CF" w:rsidP="009C56BB">
      <w:pPr>
        <w:tabs>
          <w:tab w:val="left" w:pos="4338"/>
        </w:tabs>
        <w:suppressAutoHyphens/>
        <w:rPr>
          <w:sz w:val="22"/>
          <w:szCs w:val="22"/>
        </w:rPr>
      </w:pPr>
      <w:r w:rsidRPr="00DB3B8A">
        <w:rPr>
          <w:sz w:val="22"/>
          <w:szCs w:val="22"/>
        </w:rPr>
        <w:t>Mr. Justin Green</w:t>
      </w:r>
      <w:r w:rsidR="009C56BB" w:rsidRPr="00DB3B8A">
        <w:rPr>
          <w:sz w:val="22"/>
          <w:szCs w:val="22"/>
        </w:rPr>
        <w:t xml:space="preserve">, DEP Siting Office: </w:t>
      </w:r>
      <w:r w:rsidR="00DB3B8A">
        <w:rPr>
          <w:sz w:val="22"/>
          <w:szCs w:val="22"/>
        </w:rPr>
        <w:t xml:space="preserve"> </w:t>
      </w:r>
      <w:hyperlink r:id="rId21" w:history="1">
        <w:r w:rsidRPr="00DB3B8A">
          <w:rPr>
            <w:rStyle w:val="Hyperlink"/>
            <w:sz w:val="22"/>
            <w:szCs w:val="22"/>
            <w:u w:val="none"/>
          </w:rPr>
          <w:t>justin.b.green@dep.state.fl.us</w:t>
        </w:r>
      </w:hyperlink>
    </w:p>
    <w:p w:rsidR="009C56BB" w:rsidRPr="00DB3B8A" w:rsidRDefault="000C08BB" w:rsidP="009C56BB">
      <w:pPr>
        <w:widowControl w:val="0"/>
        <w:tabs>
          <w:tab w:val="left" w:pos="-720"/>
          <w:tab w:val="left" w:pos="4320"/>
        </w:tabs>
        <w:outlineLvl w:val="0"/>
        <w:rPr>
          <w:rStyle w:val="Hyperlink"/>
          <w:sz w:val="22"/>
          <w:szCs w:val="22"/>
          <w:u w:val="none"/>
        </w:rPr>
      </w:pPr>
      <w:r w:rsidRPr="00DB3B8A">
        <w:rPr>
          <w:sz w:val="22"/>
          <w:szCs w:val="22"/>
        </w:rPr>
        <w:t>Ms. Heather Ceron, US EPA Region 4</w:t>
      </w:r>
      <w:r w:rsidR="00DB3B8A">
        <w:rPr>
          <w:sz w:val="22"/>
          <w:szCs w:val="22"/>
        </w:rPr>
        <w:t xml:space="preserve">: </w:t>
      </w:r>
      <w:r w:rsidRPr="00DB3B8A">
        <w:rPr>
          <w:sz w:val="22"/>
          <w:szCs w:val="22"/>
        </w:rPr>
        <w:t xml:space="preserve"> </w:t>
      </w:r>
      <w:hyperlink r:id="rId22" w:history="1">
        <w:r w:rsidRPr="00DB3B8A">
          <w:rPr>
            <w:rStyle w:val="Hyperlink"/>
            <w:sz w:val="22"/>
            <w:szCs w:val="22"/>
            <w:u w:val="none"/>
          </w:rPr>
          <w:t>ceron.heather@epa.gov</w:t>
        </w:r>
      </w:hyperlink>
    </w:p>
    <w:p w:rsidR="00DB3B8A" w:rsidRPr="00DB3B8A" w:rsidRDefault="00DB3B8A" w:rsidP="00DB3B8A">
      <w:pPr>
        <w:widowControl w:val="0"/>
        <w:tabs>
          <w:tab w:val="left" w:pos="-720"/>
          <w:tab w:val="left" w:pos="4320"/>
        </w:tabs>
        <w:outlineLvl w:val="0"/>
        <w:rPr>
          <w:sz w:val="22"/>
          <w:szCs w:val="22"/>
        </w:rPr>
      </w:pPr>
      <w:r w:rsidRPr="00DB3B8A">
        <w:rPr>
          <w:sz w:val="22"/>
          <w:szCs w:val="22"/>
        </w:rPr>
        <w:t xml:space="preserve">Ms. Lorinda Shepherd, US EPA Region 4:  </w:t>
      </w:r>
      <w:hyperlink r:id="rId23" w:history="1">
        <w:r w:rsidRPr="00DB3B8A">
          <w:rPr>
            <w:color w:val="0000FF"/>
            <w:sz w:val="22"/>
            <w:szCs w:val="22"/>
          </w:rPr>
          <w:t>Shepherd.Lorinda@epa.gov</w:t>
        </w:r>
      </w:hyperlink>
      <w:r w:rsidRPr="00DB3B8A">
        <w:rPr>
          <w:sz w:val="22"/>
          <w:szCs w:val="22"/>
        </w:rPr>
        <w:t xml:space="preserve"> </w:t>
      </w:r>
    </w:p>
    <w:p w:rsidR="00DB3B8A" w:rsidRPr="00DB3B8A" w:rsidRDefault="00DB3B8A" w:rsidP="00DB3B8A">
      <w:pPr>
        <w:widowControl w:val="0"/>
        <w:tabs>
          <w:tab w:val="left" w:pos="-720"/>
          <w:tab w:val="left" w:pos="4320"/>
        </w:tabs>
        <w:outlineLvl w:val="0"/>
        <w:rPr>
          <w:sz w:val="22"/>
          <w:szCs w:val="22"/>
        </w:rPr>
      </w:pPr>
      <w:r w:rsidRPr="00DB3B8A">
        <w:rPr>
          <w:sz w:val="22"/>
          <w:szCs w:val="22"/>
        </w:rPr>
        <w:t xml:space="preserve">Alisa Coe, Earth Justice:  </w:t>
      </w:r>
      <w:hyperlink r:id="rId24" w:history="1">
        <w:r w:rsidRPr="00DB3B8A">
          <w:rPr>
            <w:rStyle w:val="Hyperlink"/>
            <w:sz w:val="22"/>
            <w:szCs w:val="22"/>
            <w:u w:val="none"/>
          </w:rPr>
          <w:t>acoe@earthjustice.org</w:t>
        </w:r>
      </w:hyperlink>
      <w:r w:rsidRPr="00DB3B8A">
        <w:rPr>
          <w:sz w:val="22"/>
          <w:szCs w:val="22"/>
        </w:rPr>
        <w:t xml:space="preserve"> </w:t>
      </w:r>
    </w:p>
    <w:p w:rsidR="009C56BB" w:rsidRPr="00DB3B8A" w:rsidRDefault="009C56BB" w:rsidP="009C56BB">
      <w:pPr>
        <w:widowControl w:val="0"/>
        <w:tabs>
          <w:tab w:val="left" w:pos="-720"/>
          <w:tab w:val="left" w:pos="4320"/>
        </w:tabs>
        <w:outlineLvl w:val="0"/>
        <w:rPr>
          <w:sz w:val="22"/>
          <w:szCs w:val="22"/>
        </w:rPr>
      </w:pPr>
      <w:r w:rsidRPr="00DB3B8A">
        <w:rPr>
          <w:sz w:val="22"/>
          <w:szCs w:val="22"/>
        </w:rPr>
        <w:t xml:space="preserve">Ms. Lynn Scearce, DEP OPC:  </w:t>
      </w:r>
      <w:r w:rsidRPr="00DB3B8A">
        <w:rPr>
          <w:rStyle w:val="Hyperlink"/>
          <w:sz w:val="22"/>
          <w:szCs w:val="22"/>
          <w:u w:val="none"/>
        </w:rPr>
        <w:t>lynn.scearce@dep.state.fl.us</w:t>
      </w:r>
      <w:r w:rsidRPr="00DB3B8A">
        <w:rPr>
          <w:sz w:val="22"/>
          <w:szCs w:val="22"/>
        </w:rPr>
        <w:t xml:space="preserve"> </w:t>
      </w:r>
    </w:p>
    <w:p w:rsidR="001023C1" w:rsidRPr="00431B1F" w:rsidRDefault="001023C1" w:rsidP="008A438F">
      <w:pPr>
        <w:tabs>
          <w:tab w:val="left" w:pos="-720"/>
        </w:tabs>
        <w:spacing w:before="240" w:after="120"/>
        <w:ind w:left="4680"/>
        <w:outlineLvl w:val="0"/>
        <w:rPr>
          <w:sz w:val="22"/>
          <w:szCs w:val="22"/>
        </w:rPr>
      </w:pPr>
      <w:r w:rsidRPr="00431B1F">
        <w:rPr>
          <w:sz w:val="22"/>
          <w:szCs w:val="22"/>
        </w:rPr>
        <w:t>Clerk Stamp</w:t>
      </w:r>
    </w:p>
    <w:p w:rsidR="001023C1" w:rsidRPr="00431B1F" w:rsidRDefault="001023C1" w:rsidP="008A438F">
      <w:pPr>
        <w:tabs>
          <w:tab w:val="left" w:pos="-720"/>
          <w:tab w:val="left" w:pos="0"/>
        </w:tabs>
        <w:ind w:left="4680"/>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p w:rsidR="004D1D87" w:rsidRPr="00BC6195" w:rsidRDefault="004D1D87" w:rsidP="008A438F">
      <w:pPr>
        <w:spacing w:after="120"/>
        <w:ind w:left="4680"/>
        <w:rPr>
          <w:caps/>
          <w:sz w:val="22"/>
          <w:szCs w:val="22"/>
        </w:rPr>
      </w:pPr>
    </w:p>
    <w:p w:rsidR="001023C1" w:rsidRPr="001023C1" w:rsidRDefault="003F3906" w:rsidP="008A438F">
      <w:pPr>
        <w:spacing w:after="120"/>
        <w:ind w:left="4680"/>
        <w:rPr>
          <w:caps/>
          <w:sz w:val="22"/>
          <w:szCs w:val="22"/>
        </w:rPr>
      </w:pPr>
      <w:r w:rsidRPr="003F3906">
        <w:rPr>
          <w:caps/>
          <w:sz w:val="22"/>
          <w:szCs w:val="22"/>
          <w:highlight w:val="yellow"/>
        </w:rPr>
        <w:t>(DRAFT)</w:t>
      </w:r>
    </w:p>
    <w:p w:rsidR="001023C1" w:rsidRPr="001023C1" w:rsidRDefault="001023C1" w:rsidP="001023C1">
      <w:pPr>
        <w:spacing w:after="120"/>
        <w:rPr>
          <w:caps/>
          <w:sz w:val="22"/>
          <w:szCs w:val="22"/>
        </w:rPr>
      </w:pPr>
    </w:p>
    <w:p w:rsidR="001023C1" w:rsidRPr="001023C1" w:rsidRDefault="001023C1" w:rsidP="001023C1">
      <w:pPr>
        <w:spacing w:after="120"/>
        <w:rPr>
          <w:caps/>
          <w:sz w:val="22"/>
          <w:szCs w:val="22"/>
        </w:rPr>
      </w:pPr>
    </w:p>
    <w:p w:rsidR="001023C1" w:rsidRDefault="001023C1" w:rsidP="00111D4B">
      <w:pPr>
        <w:spacing w:after="120"/>
        <w:rPr>
          <w:b/>
          <w:caps/>
          <w:sz w:val="22"/>
          <w:szCs w:val="22"/>
        </w:rPr>
        <w:sectPr w:rsidR="001023C1" w:rsidSect="00B530A6">
          <w:headerReference w:type="even" r:id="rId25"/>
          <w:headerReference w:type="default" r:id="rId26"/>
          <w:footerReference w:type="default" r:id="rId27"/>
          <w:headerReference w:type="first" r:id="rId28"/>
          <w:pgSz w:w="12240" w:h="15840" w:code="1"/>
          <w:pgMar w:top="720" w:right="1080" w:bottom="720" w:left="1080" w:header="720" w:footer="432" w:gutter="0"/>
          <w:paperSrc w:first="15" w:other="15"/>
          <w:cols w:space="720"/>
          <w:docGrid w:linePitch="272"/>
        </w:sectPr>
      </w:pPr>
    </w:p>
    <w:p w:rsidR="004C73A6" w:rsidRPr="00877418" w:rsidRDefault="004C73A6" w:rsidP="00111D4B">
      <w:pPr>
        <w:spacing w:after="120"/>
        <w:rPr>
          <w:caps/>
          <w:sz w:val="22"/>
          <w:szCs w:val="22"/>
          <w:u w:val="single"/>
        </w:rPr>
      </w:pPr>
      <w:r w:rsidRPr="00877418">
        <w:rPr>
          <w:b/>
          <w:caps/>
          <w:sz w:val="22"/>
          <w:szCs w:val="22"/>
        </w:rPr>
        <w:lastRenderedPageBreak/>
        <w:t>Facility Description</w:t>
      </w:r>
    </w:p>
    <w:p w:rsidR="004C73A6" w:rsidRDefault="007927C4" w:rsidP="00111D4B">
      <w:pPr>
        <w:pStyle w:val="BodyText3"/>
        <w:numPr>
          <w:ilvl w:val="12"/>
          <w:numId w:val="0"/>
        </w:numPr>
        <w:jc w:val="left"/>
      </w:pPr>
      <w:r w:rsidRPr="00645C68">
        <w:rPr>
          <w:szCs w:val="22"/>
        </w:rPr>
        <w:t>The existing facility is a</w:t>
      </w:r>
      <w:r w:rsidR="00A21C55">
        <w:rPr>
          <w:szCs w:val="22"/>
        </w:rPr>
        <w:t>n</w:t>
      </w:r>
      <w:r w:rsidRPr="00645C68">
        <w:rPr>
          <w:szCs w:val="22"/>
        </w:rPr>
        <w:t xml:space="preserve"> </w:t>
      </w:r>
      <w:r>
        <w:rPr>
          <w:szCs w:val="22"/>
        </w:rPr>
        <w:t>electric power plant</w:t>
      </w:r>
      <w:r w:rsidRPr="00645C68">
        <w:rPr>
          <w:szCs w:val="22"/>
        </w:rPr>
        <w:t xml:space="preserve">, which consists of the following emissions units and activities:  </w:t>
      </w:r>
      <w:r w:rsidRPr="00675A02">
        <w:t xml:space="preserve">The Northside Generating Station (NGS) and St. Johns River Power Park (SJRPP) facilities and the </w:t>
      </w:r>
      <w:r w:rsidRPr="00675A02">
        <w:rPr>
          <w:szCs w:val="22"/>
        </w:rPr>
        <w:t xml:space="preserve">Separations Technology, LLC (ST) facility </w:t>
      </w:r>
      <w:r w:rsidRPr="00675A02">
        <w:t>are considered to be a single air emission “facility” for air permitting purposes.</w:t>
      </w:r>
      <w:r w:rsidR="007A41EA">
        <w:t xml:space="preserve">  The emissions units (E.U.) associated with the facility are listed </w:t>
      </w:r>
      <w:r w:rsidR="00BC6195">
        <w:t>below</w:t>
      </w:r>
      <w:r w:rsidR="007A41EA">
        <w:t xml:space="preserve">. </w:t>
      </w:r>
    </w:p>
    <w:tbl>
      <w:tblPr>
        <w:tblW w:w="0" w:type="auto"/>
        <w:tblInd w:w="96" w:type="dxa"/>
        <w:tblLayout w:type="fixed"/>
        <w:tblCellMar>
          <w:left w:w="0" w:type="dxa"/>
          <w:right w:w="0" w:type="dxa"/>
        </w:tblCellMar>
        <w:tblLook w:val="0000" w:firstRow="0" w:lastRow="0" w:firstColumn="0" w:lastColumn="0" w:noHBand="0" w:noVBand="0"/>
      </w:tblPr>
      <w:tblGrid>
        <w:gridCol w:w="1129"/>
        <w:gridCol w:w="8523"/>
      </w:tblGrid>
      <w:tr w:rsidR="007A41EA" w:rsidRPr="00393724" w:rsidTr="00763814">
        <w:trPr>
          <w:trHeight w:hRule="exact" w:val="331"/>
        </w:trPr>
        <w:tc>
          <w:tcPr>
            <w:tcW w:w="1129" w:type="dxa"/>
            <w:tcBorders>
              <w:top w:val="single" w:sz="12" w:space="0" w:color="000000"/>
              <w:left w:val="single" w:sz="12" w:space="0" w:color="000000"/>
              <w:bottom w:val="single" w:sz="12" w:space="0" w:color="000000"/>
              <w:right w:val="single" w:sz="12" w:space="0" w:color="000000"/>
            </w:tcBorders>
          </w:tcPr>
          <w:p w:rsidR="007A41EA" w:rsidRPr="00393724" w:rsidRDefault="007A41EA" w:rsidP="00763814">
            <w:pPr>
              <w:kinsoku w:val="0"/>
              <w:overflowPunct w:val="0"/>
              <w:autoSpaceDE w:val="0"/>
              <w:autoSpaceDN w:val="0"/>
              <w:adjustRightInd w:val="0"/>
              <w:ind w:left="10"/>
              <w:rPr>
                <w:sz w:val="24"/>
                <w:szCs w:val="24"/>
              </w:rPr>
            </w:pPr>
            <w:bookmarkStart w:id="2" w:name="bookmark0"/>
            <w:bookmarkEnd w:id="2"/>
            <w:r w:rsidRPr="00393724">
              <w:rPr>
                <w:b/>
                <w:bCs/>
                <w:spacing w:val="-1"/>
              </w:rPr>
              <w:t>E.U.</w:t>
            </w:r>
            <w:r w:rsidRPr="00393724">
              <w:rPr>
                <w:b/>
                <w:bCs/>
              </w:rPr>
              <w:t xml:space="preserve"> </w:t>
            </w:r>
            <w:r w:rsidRPr="00393724">
              <w:rPr>
                <w:b/>
                <w:bCs/>
                <w:spacing w:val="-1"/>
              </w:rPr>
              <w:t>No.</w:t>
            </w:r>
          </w:p>
        </w:tc>
        <w:tc>
          <w:tcPr>
            <w:tcW w:w="8523" w:type="dxa"/>
            <w:tcBorders>
              <w:top w:val="single" w:sz="12" w:space="0" w:color="000000"/>
              <w:left w:val="single" w:sz="12" w:space="0" w:color="000000"/>
              <w:bottom w:val="single" w:sz="12" w:space="0" w:color="000000"/>
              <w:right w:val="single" w:sz="12" w:space="0" w:color="000000"/>
            </w:tcBorders>
          </w:tcPr>
          <w:p w:rsidR="007A41EA" w:rsidRPr="00393724" w:rsidRDefault="007A41EA" w:rsidP="00763814">
            <w:pPr>
              <w:kinsoku w:val="0"/>
              <w:overflowPunct w:val="0"/>
              <w:autoSpaceDE w:val="0"/>
              <w:autoSpaceDN w:val="0"/>
              <w:adjustRightInd w:val="0"/>
              <w:ind w:left="72"/>
              <w:rPr>
                <w:sz w:val="24"/>
                <w:szCs w:val="24"/>
              </w:rPr>
            </w:pPr>
            <w:r w:rsidRPr="00393724">
              <w:rPr>
                <w:b/>
                <w:bCs/>
                <w:spacing w:val="-1"/>
              </w:rPr>
              <w:t>Brief</w:t>
            </w:r>
            <w:r w:rsidRPr="00393724">
              <w:rPr>
                <w:b/>
                <w:bCs/>
              </w:rPr>
              <w:t xml:space="preserve"> </w:t>
            </w:r>
            <w:r w:rsidRPr="00393724">
              <w:rPr>
                <w:b/>
                <w:bCs/>
                <w:spacing w:val="-1"/>
              </w:rPr>
              <w:t>Description</w:t>
            </w:r>
          </w:p>
        </w:tc>
      </w:tr>
      <w:tr w:rsidR="007A41EA" w:rsidRPr="00393724" w:rsidTr="00763814">
        <w:trPr>
          <w:trHeight w:hRule="exact" w:val="311"/>
        </w:trPr>
        <w:tc>
          <w:tcPr>
            <w:tcW w:w="9652" w:type="dxa"/>
            <w:gridSpan w:val="2"/>
            <w:tcBorders>
              <w:top w:val="single" w:sz="12" w:space="0" w:color="000000"/>
              <w:left w:val="single" w:sz="12" w:space="0" w:color="000000"/>
              <w:bottom w:val="single" w:sz="12" w:space="0" w:color="000000"/>
              <w:right w:val="single" w:sz="12" w:space="0" w:color="000000"/>
            </w:tcBorders>
          </w:tcPr>
          <w:p w:rsidR="007A41EA" w:rsidRPr="00393724" w:rsidRDefault="007A41EA" w:rsidP="00763814">
            <w:pPr>
              <w:kinsoku w:val="0"/>
              <w:overflowPunct w:val="0"/>
              <w:autoSpaceDE w:val="0"/>
              <w:autoSpaceDN w:val="0"/>
              <w:adjustRightInd w:val="0"/>
              <w:ind w:right="190"/>
              <w:jc w:val="center"/>
              <w:rPr>
                <w:sz w:val="24"/>
                <w:szCs w:val="24"/>
              </w:rPr>
            </w:pPr>
            <w:r w:rsidRPr="00393724">
              <w:rPr>
                <w:i/>
                <w:iCs/>
                <w:spacing w:val="-1"/>
              </w:rPr>
              <w:t>Regulated</w:t>
            </w:r>
            <w:r w:rsidRPr="00393724">
              <w:rPr>
                <w:i/>
                <w:iCs/>
              </w:rPr>
              <w:t xml:space="preserve"> </w:t>
            </w:r>
            <w:r w:rsidRPr="00393724">
              <w:rPr>
                <w:i/>
                <w:iCs/>
                <w:spacing w:val="-1"/>
              </w:rPr>
              <w:t>Emissions</w:t>
            </w:r>
            <w:r w:rsidRPr="00393724">
              <w:rPr>
                <w:i/>
                <w:iCs/>
              </w:rPr>
              <w:t xml:space="preserve"> </w:t>
            </w:r>
            <w:r w:rsidRPr="00393724">
              <w:rPr>
                <w:i/>
                <w:iCs/>
                <w:spacing w:val="-1"/>
              </w:rPr>
              <w:t>Units</w:t>
            </w:r>
          </w:p>
        </w:tc>
      </w:tr>
      <w:tr w:rsidR="007A41EA" w:rsidRPr="00393724" w:rsidTr="00763814">
        <w:trPr>
          <w:trHeight w:hRule="exact" w:val="264"/>
        </w:trPr>
        <w:tc>
          <w:tcPr>
            <w:tcW w:w="1129" w:type="dxa"/>
            <w:tcBorders>
              <w:top w:val="single" w:sz="12"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200"/>
              <w:rPr>
                <w:sz w:val="24"/>
                <w:szCs w:val="24"/>
              </w:rPr>
            </w:pPr>
            <w:r w:rsidRPr="00393724">
              <w:t>003</w:t>
            </w:r>
          </w:p>
        </w:tc>
        <w:tc>
          <w:tcPr>
            <w:tcW w:w="8523" w:type="dxa"/>
            <w:tcBorders>
              <w:top w:val="single" w:sz="12"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92"/>
              <w:rPr>
                <w:sz w:val="24"/>
                <w:szCs w:val="24"/>
              </w:rPr>
            </w:pPr>
            <w:r w:rsidRPr="00393724">
              <w:rPr>
                <w:spacing w:val="-1"/>
              </w:rPr>
              <w:t>NGS:</w:t>
            </w:r>
            <w:r w:rsidRPr="00393724">
              <w:t xml:space="preserve"> </w:t>
            </w:r>
            <w:r w:rsidRPr="00393724">
              <w:rPr>
                <w:spacing w:val="1"/>
              </w:rPr>
              <w:t xml:space="preserve"> </w:t>
            </w:r>
            <w:r w:rsidRPr="00393724">
              <w:rPr>
                <w:spacing w:val="-1"/>
              </w:rPr>
              <w:t>Boiler</w:t>
            </w:r>
            <w:r w:rsidRPr="00393724">
              <w:rPr>
                <w:spacing w:val="1"/>
              </w:rPr>
              <w:t xml:space="preserve"> </w:t>
            </w:r>
            <w:r w:rsidRPr="00393724">
              <w:rPr>
                <w:spacing w:val="-1"/>
              </w:rPr>
              <w:t>No.</w:t>
            </w:r>
            <w:r w:rsidRPr="00393724">
              <w:rPr>
                <w:spacing w:val="-3"/>
              </w:rPr>
              <w:t xml:space="preserve"> </w:t>
            </w:r>
            <w:r w:rsidRPr="00393724">
              <w:t>3</w:t>
            </w:r>
          </w:p>
        </w:tc>
      </w:tr>
      <w:tr w:rsidR="007A41EA" w:rsidRPr="00393724" w:rsidTr="00763814">
        <w:trPr>
          <w:trHeight w:hRule="exact" w:val="262"/>
        </w:trPr>
        <w:tc>
          <w:tcPr>
            <w:tcW w:w="1129"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200"/>
              <w:rPr>
                <w:sz w:val="24"/>
                <w:szCs w:val="24"/>
              </w:rPr>
            </w:pPr>
            <w:r w:rsidRPr="00393724">
              <w:t>006</w:t>
            </w:r>
          </w:p>
        </w:tc>
        <w:tc>
          <w:tcPr>
            <w:tcW w:w="8523"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92"/>
              <w:rPr>
                <w:sz w:val="24"/>
                <w:szCs w:val="24"/>
              </w:rPr>
            </w:pPr>
            <w:r w:rsidRPr="00393724">
              <w:rPr>
                <w:spacing w:val="-1"/>
              </w:rPr>
              <w:t>NGS:</w:t>
            </w:r>
            <w:r w:rsidRPr="00393724">
              <w:t xml:space="preserve"> </w:t>
            </w:r>
            <w:r w:rsidRPr="00393724">
              <w:rPr>
                <w:spacing w:val="1"/>
              </w:rPr>
              <w:t xml:space="preserve"> </w:t>
            </w:r>
            <w:r w:rsidRPr="00393724">
              <w:rPr>
                <w:spacing w:val="-1"/>
              </w:rPr>
              <w:t>Combustion</w:t>
            </w:r>
            <w:r w:rsidRPr="00393724">
              <w:rPr>
                <w:spacing w:val="-3"/>
              </w:rPr>
              <w:t xml:space="preserve"> </w:t>
            </w:r>
            <w:r w:rsidRPr="00393724">
              <w:rPr>
                <w:spacing w:val="-1"/>
              </w:rPr>
              <w:t>Turbine</w:t>
            </w:r>
            <w:r w:rsidRPr="00393724">
              <w:rPr>
                <w:spacing w:val="-2"/>
              </w:rPr>
              <w:t xml:space="preserve"> </w:t>
            </w:r>
            <w:r w:rsidRPr="00393724">
              <w:rPr>
                <w:spacing w:val="-1"/>
              </w:rPr>
              <w:t>No.</w:t>
            </w:r>
            <w:r w:rsidRPr="00393724">
              <w:t xml:space="preserve"> 3</w:t>
            </w:r>
          </w:p>
        </w:tc>
      </w:tr>
      <w:tr w:rsidR="007A41EA" w:rsidRPr="00393724" w:rsidTr="00763814">
        <w:trPr>
          <w:trHeight w:hRule="exact" w:val="264"/>
        </w:trPr>
        <w:tc>
          <w:tcPr>
            <w:tcW w:w="1129"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8" w:lineRule="exact"/>
              <w:ind w:left="200"/>
              <w:rPr>
                <w:sz w:val="24"/>
                <w:szCs w:val="24"/>
              </w:rPr>
            </w:pPr>
            <w:r w:rsidRPr="00393724">
              <w:t>007</w:t>
            </w:r>
          </w:p>
        </w:tc>
        <w:tc>
          <w:tcPr>
            <w:tcW w:w="8523"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8" w:lineRule="exact"/>
              <w:ind w:left="92"/>
              <w:rPr>
                <w:sz w:val="24"/>
                <w:szCs w:val="24"/>
              </w:rPr>
            </w:pPr>
            <w:r w:rsidRPr="00393724">
              <w:rPr>
                <w:spacing w:val="-1"/>
              </w:rPr>
              <w:t>NGS:</w:t>
            </w:r>
            <w:r w:rsidRPr="00393724">
              <w:t xml:space="preserve"> </w:t>
            </w:r>
            <w:r w:rsidRPr="00393724">
              <w:rPr>
                <w:spacing w:val="1"/>
              </w:rPr>
              <w:t xml:space="preserve"> </w:t>
            </w:r>
            <w:r w:rsidRPr="00393724">
              <w:rPr>
                <w:spacing w:val="-1"/>
              </w:rPr>
              <w:t>Combustion</w:t>
            </w:r>
            <w:r w:rsidRPr="00393724">
              <w:rPr>
                <w:spacing w:val="-3"/>
              </w:rPr>
              <w:t xml:space="preserve"> </w:t>
            </w:r>
            <w:r w:rsidRPr="00393724">
              <w:rPr>
                <w:spacing w:val="-1"/>
              </w:rPr>
              <w:t>Turbine</w:t>
            </w:r>
            <w:r w:rsidRPr="00393724">
              <w:rPr>
                <w:spacing w:val="-2"/>
              </w:rPr>
              <w:t xml:space="preserve"> </w:t>
            </w:r>
            <w:r w:rsidRPr="00393724">
              <w:rPr>
                <w:spacing w:val="-1"/>
              </w:rPr>
              <w:t>No.</w:t>
            </w:r>
            <w:r w:rsidRPr="00393724">
              <w:t xml:space="preserve"> 4</w:t>
            </w:r>
          </w:p>
        </w:tc>
      </w:tr>
      <w:tr w:rsidR="007A41EA" w:rsidRPr="00393724" w:rsidTr="00763814">
        <w:trPr>
          <w:trHeight w:hRule="exact" w:val="264"/>
        </w:trPr>
        <w:tc>
          <w:tcPr>
            <w:tcW w:w="1129"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200"/>
              <w:rPr>
                <w:sz w:val="24"/>
                <w:szCs w:val="24"/>
              </w:rPr>
            </w:pPr>
            <w:r w:rsidRPr="00393724">
              <w:t>008</w:t>
            </w:r>
          </w:p>
        </w:tc>
        <w:tc>
          <w:tcPr>
            <w:tcW w:w="8523"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92"/>
              <w:rPr>
                <w:sz w:val="24"/>
                <w:szCs w:val="24"/>
              </w:rPr>
            </w:pPr>
            <w:r w:rsidRPr="00393724">
              <w:rPr>
                <w:spacing w:val="-1"/>
              </w:rPr>
              <w:t>NGS:</w:t>
            </w:r>
            <w:r w:rsidRPr="00393724">
              <w:t xml:space="preserve"> </w:t>
            </w:r>
            <w:r w:rsidRPr="00393724">
              <w:rPr>
                <w:spacing w:val="1"/>
              </w:rPr>
              <w:t xml:space="preserve"> </w:t>
            </w:r>
            <w:r w:rsidRPr="00393724">
              <w:rPr>
                <w:spacing w:val="-1"/>
              </w:rPr>
              <w:t>Combustion</w:t>
            </w:r>
            <w:r w:rsidRPr="00393724">
              <w:rPr>
                <w:spacing w:val="-3"/>
              </w:rPr>
              <w:t xml:space="preserve"> </w:t>
            </w:r>
            <w:r w:rsidRPr="00393724">
              <w:rPr>
                <w:spacing w:val="-1"/>
              </w:rPr>
              <w:t>Turbine</w:t>
            </w:r>
            <w:r w:rsidRPr="00393724">
              <w:rPr>
                <w:spacing w:val="-2"/>
              </w:rPr>
              <w:t xml:space="preserve"> </w:t>
            </w:r>
            <w:r w:rsidRPr="00393724">
              <w:rPr>
                <w:spacing w:val="-1"/>
              </w:rPr>
              <w:t>No.</w:t>
            </w:r>
            <w:r w:rsidRPr="00393724">
              <w:t xml:space="preserve"> 5</w:t>
            </w:r>
          </w:p>
        </w:tc>
      </w:tr>
      <w:tr w:rsidR="007A41EA" w:rsidRPr="00393724" w:rsidTr="00763814">
        <w:trPr>
          <w:trHeight w:hRule="exact" w:val="262"/>
        </w:trPr>
        <w:tc>
          <w:tcPr>
            <w:tcW w:w="1129"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200"/>
              <w:rPr>
                <w:sz w:val="24"/>
                <w:szCs w:val="24"/>
              </w:rPr>
            </w:pPr>
            <w:r w:rsidRPr="00393724">
              <w:t>009</w:t>
            </w:r>
          </w:p>
        </w:tc>
        <w:tc>
          <w:tcPr>
            <w:tcW w:w="8523"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92"/>
              <w:rPr>
                <w:sz w:val="24"/>
                <w:szCs w:val="24"/>
              </w:rPr>
            </w:pPr>
            <w:r w:rsidRPr="00393724">
              <w:rPr>
                <w:spacing w:val="-1"/>
              </w:rPr>
              <w:t>NGS:</w:t>
            </w:r>
            <w:r w:rsidRPr="00393724">
              <w:t xml:space="preserve"> </w:t>
            </w:r>
            <w:r w:rsidRPr="00393724">
              <w:rPr>
                <w:spacing w:val="1"/>
              </w:rPr>
              <w:t xml:space="preserve"> </w:t>
            </w:r>
            <w:r w:rsidRPr="00393724">
              <w:rPr>
                <w:spacing w:val="-1"/>
              </w:rPr>
              <w:t>Combustion</w:t>
            </w:r>
            <w:r w:rsidRPr="00393724">
              <w:rPr>
                <w:spacing w:val="-3"/>
              </w:rPr>
              <w:t xml:space="preserve"> </w:t>
            </w:r>
            <w:r w:rsidRPr="00393724">
              <w:rPr>
                <w:spacing w:val="-1"/>
              </w:rPr>
              <w:t>Turbine</w:t>
            </w:r>
            <w:r w:rsidRPr="00393724">
              <w:rPr>
                <w:spacing w:val="-2"/>
              </w:rPr>
              <w:t xml:space="preserve"> </w:t>
            </w:r>
            <w:r w:rsidRPr="00393724">
              <w:rPr>
                <w:spacing w:val="-1"/>
              </w:rPr>
              <w:t>No.</w:t>
            </w:r>
            <w:r w:rsidRPr="00393724">
              <w:t xml:space="preserve"> 6</w:t>
            </w:r>
          </w:p>
        </w:tc>
      </w:tr>
      <w:tr w:rsidR="007A41EA" w:rsidRPr="00393724" w:rsidTr="00763814">
        <w:trPr>
          <w:trHeight w:hRule="exact" w:val="264"/>
        </w:trPr>
        <w:tc>
          <w:tcPr>
            <w:tcW w:w="1129"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200"/>
              <w:rPr>
                <w:sz w:val="24"/>
                <w:szCs w:val="24"/>
              </w:rPr>
            </w:pPr>
            <w:r w:rsidRPr="00393724">
              <w:t>016</w:t>
            </w:r>
          </w:p>
        </w:tc>
        <w:tc>
          <w:tcPr>
            <w:tcW w:w="8523"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92"/>
              <w:rPr>
                <w:sz w:val="24"/>
                <w:szCs w:val="24"/>
              </w:rPr>
            </w:pPr>
            <w:r w:rsidRPr="00393724">
              <w:rPr>
                <w:spacing w:val="-1"/>
              </w:rPr>
              <w:t>SJRPP:</w:t>
            </w:r>
            <w:r w:rsidRPr="00393724">
              <w:t xml:space="preserve"> </w:t>
            </w:r>
            <w:r w:rsidRPr="00393724">
              <w:rPr>
                <w:spacing w:val="1"/>
              </w:rPr>
              <w:t xml:space="preserve"> </w:t>
            </w:r>
            <w:r w:rsidRPr="00393724">
              <w:rPr>
                <w:spacing w:val="-1"/>
              </w:rPr>
              <w:t>Boiler</w:t>
            </w:r>
            <w:r w:rsidRPr="00393724">
              <w:t xml:space="preserve"> </w:t>
            </w:r>
            <w:r w:rsidRPr="00393724">
              <w:rPr>
                <w:spacing w:val="-1"/>
              </w:rPr>
              <w:t>No.</w:t>
            </w:r>
            <w:r w:rsidRPr="00393724">
              <w:t xml:space="preserve"> 1</w:t>
            </w:r>
          </w:p>
        </w:tc>
      </w:tr>
      <w:tr w:rsidR="007A41EA" w:rsidRPr="00393724" w:rsidTr="00763814">
        <w:trPr>
          <w:trHeight w:hRule="exact" w:val="262"/>
        </w:trPr>
        <w:tc>
          <w:tcPr>
            <w:tcW w:w="1129"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200"/>
              <w:rPr>
                <w:sz w:val="24"/>
                <w:szCs w:val="24"/>
              </w:rPr>
            </w:pPr>
            <w:r w:rsidRPr="00393724">
              <w:t>017</w:t>
            </w:r>
          </w:p>
        </w:tc>
        <w:tc>
          <w:tcPr>
            <w:tcW w:w="8523"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92"/>
              <w:rPr>
                <w:sz w:val="24"/>
                <w:szCs w:val="24"/>
              </w:rPr>
            </w:pPr>
            <w:r w:rsidRPr="00393724">
              <w:rPr>
                <w:spacing w:val="-1"/>
              </w:rPr>
              <w:t>SJRPP:</w:t>
            </w:r>
            <w:r w:rsidRPr="00393724">
              <w:t xml:space="preserve"> </w:t>
            </w:r>
            <w:r w:rsidRPr="00393724">
              <w:rPr>
                <w:spacing w:val="1"/>
              </w:rPr>
              <w:t xml:space="preserve"> </w:t>
            </w:r>
            <w:r w:rsidRPr="00393724">
              <w:rPr>
                <w:spacing w:val="-1"/>
              </w:rPr>
              <w:t>Boiler</w:t>
            </w:r>
            <w:r w:rsidRPr="00393724">
              <w:t xml:space="preserve"> </w:t>
            </w:r>
            <w:r w:rsidRPr="00393724">
              <w:rPr>
                <w:spacing w:val="-1"/>
              </w:rPr>
              <w:t>No.</w:t>
            </w:r>
            <w:r w:rsidRPr="00393724">
              <w:t xml:space="preserve"> 2</w:t>
            </w:r>
          </w:p>
        </w:tc>
      </w:tr>
      <w:tr w:rsidR="007A41EA" w:rsidRPr="00393724" w:rsidTr="00763814">
        <w:trPr>
          <w:trHeight w:hRule="exact" w:val="264"/>
        </w:trPr>
        <w:tc>
          <w:tcPr>
            <w:tcW w:w="1129"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200"/>
              <w:rPr>
                <w:sz w:val="24"/>
                <w:szCs w:val="24"/>
              </w:rPr>
            </w:pPr>
            <w:r w:rsidRPr="00393724">
              <w:t>022</w:t>
            </w:r>
          </w:p>
        </w:tc>
        <w:tc>
          <w:tcPr>
            <w:tcW w:w="8523"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92"/>
              <w:rPr>
                <w:sz w:val="24"/>
                <w:szCs w:val="24"/>
              </w:rPr>
            </w:pPr>
            <w:r w:rsidRPr="00393724">
              <w:rPr>
                <w:spacing w:val="-1"/>
              </w:rPr>
              <w:t>SJRPP:</w:t>
            </w:r>
            <w:r w:rsidRPr="00393724">
              <w:t xml:space="preserve"> </w:t>
            </w:r>
            <w:r w:rsidRPr="00393724">
              <w:rPr>
                <w:spacing w:val="1"/>
              </w:rPr>
              <w:t xml:space="preserve"> </w:t>
            </w:r>
            <w:r w:rsidRPr="00393724">
              <w:rPr>
                <w:spacing w:val="-1"/>
              </w:rPr>
              <w:t>Bottom</w:t>
            </w:r>
            <w:r w:rsidRPr="00393724">
              <w:rPr>
                <w:spacing w:val="-4"/>
              </w:rPr>
              <w:t xml:space="preserve"> </w:t>
            </w:r>
            <w:r w:rsidRPr="00393724">
              <w:rPr>
                <w:spacing w:val="-1"/>
              </w:rPr>
              <w:t>Ash,</w:t>
            </w:r>
            <w:r w:rsidRPr="00393724">
              <w:rPr>
                <w:spacing w:val="1"/>
              </w:rPr>
              <w:t xml:space="preserve"> </w:t>
            </w:r>
            <w:r w:rsidRPr="00393724">
              <w:t>Fly</w:t>
            </w:r>
            <w:r w:rsidRPr="00393724">
              <w:rPr>
                <w:spacing w:val="-2"/>
              </w:rPr>
              <w:t xml:space="preserve"> </w:t>
            </w:r>
            <w:r w:rsidRPr="00393724">
              <w:rPr>
                <w:spacing w:val="-1"/>
              </w:rPr>
              <w:t>Ash</w:t>
            </w:r>
            <w:r w:rsidRPr="00393724">
              <w:t xml:space="preserve"> and </w:t>
            </w:r>
            <w:r w:rsidRPr="00393724">
              <w:rPr>
                <w:spacing w:val="-1"/>
              </w:rPr>
              <w:t>Gypsum</w:t>
            </w:r>
            <w:r w:rsidRPr="00393724">
              <w:rPr>
                <w:spacing w:val="-4"/>
              </w:rPr>
              <w:t xml:space="preserve"> </w:t>
            </w:r>
            <w:r w:rsidRPr="00393724">
              <w:rPr>
                <w:spacing w:val="-1"/>
              </w:rPr>
              <w:t>Handling</w:t>
            </w:r>
            <w:r w:rsidRPr="00393724">
              <w:rPr>
                <w:spacing w:val="-3"/>
              </w:rPr>
              <w:t xml:space="preserve"> </w:t>
            </w:r>
            <w:r w:rsidRPr="00393724">
              <w:t xml:space="preserve">and </w:t>
            </w:r>
            <w:r w:rsidRPr="00393724">
              <w:rPr>
                <w:spacing w:val="-1"/>
              </w:rPr>
              <w:t>Storage</w:t>
            </w:r>
            <w:r w:rsidRPr="00393724">
              <w:t xml:space="preserve"> </w:t>
            </w:r>
            <w:r w:rsidRPr="00393724">
              <w:rPr>
                <w:spacing w:val="-1"/>
              </w:rPr>
              <w:t>Operations</w:t>
            </w:r>
          </w:p>
        </w:tc>
      </w:tr>
      <w:tr w:rsidR="007A41EA" w:rsidRPr="00393724" w:rsidTr="00763814">
        <w:trPr>
          <w:trHeight w:hRule="exact" w:val="262"/>
        </w:trPr>
        <w:tc>
          <w:tcPr>
            <w:tcW w:w="1129"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200"/>
              <w:rPr>
                <w:sz w:val="24"/>
                <w:szCs w:val="24"/>
              </w:rPr>
            </w:pPr>
            <w:r w:rsidRPr="00393724">
              <w:t>023</w:t>
            </w:r>
          </w:p>
        </w:tc>
        <w:tc>
          <w:tcPr>
            <w:tcW w:w="8523"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92"/>
              <w:rPr>
                <w:sz w:val="24"/>
                <w:szCs w:val="24"/>
              </w:rPr>
            </w:pPr>
            <w:r w:rsidRPr="00393724">
              <w:rPr>
                <w:spacing w:val="-1"/>
              </w:rPr>
              <w:t>SJRPP:</w:t>
            </w:r>
            <w:r w:rsidRPr="00393724">
              <w:t xml:space="preserve"> </w:t>
            </w:r>
            <w:r w:rsidRPr="00393724">
              <w:rPr>
                <w:spacing w:val="1"/>
              </w:rPr>
              <w:t xml:space="preserve"> </w:t>
            </w:r>
            <w:r w:rsidRPr="00393724">
              <w:rPr>
                <w:spacing w:val="-1"/>
              </w:rPr>
              <w:t>Fuel</w:t>
            </w:r>
            <w:r w:rsidRPr="00393724">
              <w:rPr>
                <w:spacing w:val="1"/>
              </w:rPr>
              <w:t xml:space="preserve"> </w:t>
            </w:r>
            <w:r w:rsidRPr="00393724">
              <w:rPr>
                <w:spacing w:val="-1"/>
              </w:rPr>
              <w:t>and</w:t>
            </w:r>
            <w:r w:rsidRPr="00393724">
              <w:t xml:space="preserve"> </w:t>
            </w:r>
            <w:r w:rsidRPr="00393724">
              <w:rPr>
                <w:spacing w:val="-1"/>
              </w:rPr>
              <w:t>Limestone</w:t>
            </w:r>
            <w:r w:rsidRPr="00393724">
              <w:t xml:space="preserve"> </w:t>
            </w:r>
            <w:r w:rsidRPr="00393724">
              <w:rPr>
                <w:spacing w:val="-1"/>
              </w:rPr>
              <w:t>Handling</w:t>
            </w:r>
            <w:r w:rsidRPr="00393724">
              <w:rPr>
                <w:spacing w:val="-3"/>
              </w:rPr>
              <w:t xml:space="preserve"> </w:t>
            </w:r>
            <w:r w:rsidRPr="00393724">
              <w:t xml:space="preserve">and </w:t>
            </w:r>
            <w:r w:rsidRPr="00393724">
              <w:rPr>
                <w:spacing w:val="-1"/>
              </w:rPr>
              <w:t>Storage</w:t>
            </w:r>
            <w:r w:rsidRPr="00393724">
              <w:t xml:space="preserve"> </w:t>
            </w:r>
            <w:r w:rsidRPr="00393724">
              <w:rPr>
                <w:spacing w:val="-1"/>
              </w:rPr>
              <w:t>Operations</w:t>
            </w:r>
          </w:p>
        </w:tc>
      </w:tr>
      <w:tr w:rsidR="007A41EA" w:rsidRPr="00393724" w:rsidTr="00763814">
        <w:trPr>
          <w:trHeight w:hRule="exact" w:val="264"/>
        </w:trPr>
        <w:tc>
          <w:tcPr>
            <w:tcW w:w="1129"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8" w:lineRule="exact"/>
              <w:ind w:left="200"/>
              <w:rPr>
                <w:sz w:val="24"/>
                <w:szCs w:val="24"/>
              </w:rPr>
            </w:pPr>
            <w:r w:rsidRPr="00393724">
              <w:t>024</w:t>
            </w:r>
          </w:p>
        </w:tc>
        <w:tc>
          <w:tcPr>
            <w:tcW w:w="8523"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8" w:lineRule="exact"/>
              <w:ind w:left="92"/>
              <w:rPr>
                <w:sz w:val="24"/>
                <w:szCs w:val="24"/>
              </w:rPr>
            </w:pPr>
            <w:r w:rsidRPr="00393724">
              <w:rPr>
                <w:spacing w:val="-1"/>
              </w:rPr>
              <w:t>SJRPP:</w:t>
            </w:r>
            <w:r w:rsidRPr="00393724">
              <w:t xml:space="preserve"> </w:t>
            </w:r>
            <w:r w:rsidRPr="00393724">
              <w:rPr>
                <w:spacing w:val="1"/>
              </w:rPr>
              <w:t xml:space="preserve"> </w:t>
            </w:r>
            <w:r w:rsidRPr="00393724">
              <w:rPr>
                <w:spacing w:val="-1"/>
              </w:rPr>
              <w:t>Cooling</w:t>
            </w:r>
            <w:r w:rsidRPr="00393724">
              <w:rPr>
                <w:spacing w:val="-5"/>
              </w:rPr>
              <w:t xml:space="preserve"> </w:t>
            </w:r>
            <w:r w:rsidRPr="00393724">
              <w:rPr>
                <w:spacing w:val="-1"/>
              </w:rPr>
              <w:t>Towers</w:t>
            </w:r>
            <w:r w:rsidRPr="00393724">
              <w:t xml:space="preserve"> </w:t>
            </w:r>
            <w:r w:rsidRPr="00393724">
              <w:rPr>
                <w:spacing w:val="-1"/>
              </w:rPr>
              <w:t>(2)</w:t>
            </w:r>
          </w:p>
        </w:tc>
      </w:tr>
      <w:tr w:rsidR="007A41EA" w:rsidRPr="00393724" w:rsidTr="00763814">
        <w:trPr>
          <w:trHeight w:hRule="exact" w:val="264"/>
        </w:trPr>
        <w:tc>
          <w:tcPr>
            <w:tcW w:w="1129"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200"/>
              <w:rPr>
                <w:sz w:val="24"/>
                <w:szCs w:val="24"/>
              </w:rPr>
            </w:pPr>
            <w:r w:rsidRPr="00393724">
              <w:t>026</w:t>
            </w:r>
          </w:p>
        </w:tc>
        <w:tc>
          <w:tcPr>
            <w:tcW w:w="8523"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92"/>
              <w:rPr>
                <w:sz w:val="24"/>
                <w:szCs w:val="24"/>
              </w:rPr>
            </w:pPr>
            <w:r w:rsidRPr="00393724">
              <w:rPr>
                <w:spacing w:val="-1"/>
              </w:rPr>
              <w:t>NGS:</w:t>
            </w:r>
            <w:r w:rsidRPr="00393724">
              <w:t xml:space="preserve"> </w:t>
            </w:r>
            <w:r w:rsidRPr="00393724">
              <w:rPr>
                <w:spacing w:val="1"/>
              </w:rPr>
              <w:t xml:space="preserve"> </w:t>
            </w:r>
            <w:r w:rsidRPr="00393724">
              <w:rPr>
                <w:spacing w:val="-1"/>
              </w:rPr>
              <w:t>Circulating</w:t>
            </w:r>
            <w:r w:rsidRPr="00393724">
              <w:rPr>
                <w:spacing w:val="-3"/>
              </w:rPr>
              <w:t xml:space="preserve"> </w:t>
            </w:r>
            <w:r w:rsidRPr="00393724">
              <w:rPr>
                <w:spacing w:val="-1"/>
              </w:rPr>
              <w:t>Fluidized</w:t>
            </w:r>
            <w:r w:rsidRPr="00393724">
              <w:t xml:space="preserve"> Bed </w:t>
            </w:r>
            <w:r w:rsidRPr="00393724">
              <w:rPr>
                <w:spacing w:val="-1"/>
              </w:rPr>
              <w:t>Boiler</w:t>
            </w:r>
            <w:r w:rsidRPr="00393724">
              <w:t xml:space="preserve"> </w:t>
            </w:r>
            <w:r w:rsidRPr="00393724">
              <w:rPr>
                <w:spacing w:val="-1"/>
              </w:rPr>
              <w:t>No.</w:t>
            </w:r>
            <w:r w:rsidRPr="00393724">
              <w:t xml:space="preserve"> 2</w:t>
            </w:r>
          </w:p>
        </w:tc>
      </w:tr>
      <w:tr w:rsidR="007A41EA" w:rsidRPr="00393724" w:rsidTr="00763814">
        <w:trPr>
          <w:trHeight w:hRule="exact" w:val="262"/>
        </w:trPr>
        <w:tc>
          <w:tcPr>
            <w:tcW w:w="1129"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200"/>
              <w:rPr>
                <w:sz w:val="24"/>
                <w:szCs w:val="24"/>
              </w:rPr>
            </w:pPr>
            <w:r w:rsidRPr="00393724">
              <w:t>027</w:t>
            </w:r>
          </w:p>
        </w:tc>
        <w:tc>
          <w:tcPr>
            <w:tcW w:w="8523"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92"/>
              <w:rPr>
                <w:sz w:val="24"/>
                <w:szCs w:val="24"/>
              </w:rPr>
            </w:pPr>
            <w:r w:rsidRPr="00393724">
              <w:rPr>
                <w:spacing w:val="-1"/>
              </w:rPr>
              <w:t>NGS:</w:t>
            </w:r>
            <w:r w:rsidRPr="00393724">
              <w:t xml:space="preserve"> </w:t>
            </w:r>
            <w:r w:rsidRPr="00393724">
              <w:rPr>
                <w:spacing w:val="1"/>
              </w:rPr>
              <w:t xml:space="preserve"> </w:t>
            </w:r>
            <w:r w:rsidRPr="00393724">
              <w:rPr>
                <w:spacing w:val="-1"/>
              </w:rPr>
              <w:t>Circulating</w:t>
            </w:r>
            <w:r w:rsidRPr="00393724">
              <w:rPr>
                <w:spacing w:val="-3"/>
              </w:rPr>
              <w:t xml:space="preserve"> </w:t>
            </w:r>
            <w:r w:rsidRPr="00393724">
              <w:rPr>
                <w:spacing w:val="-1"/>
              </w:rPr>
              <w:t>Fluidized</w:t>
            </w:r>
            <w:r w:rsidRPr="00393724">
              <w:t xml:space="preserve"> Bed </w:t>
            </w:r>
            <w:r w:rsidRPr="00393724">
              <w:rPr>
                <w:spacing w:val="-1"/>
              </w:rPr>
              <w:t>Boiler</w:t>
            </w:r>
            <w:r w:rsidRPr="00393724">
              <w:t xml:space="preserve"> </w:t>
            </w:r>
            <w:r w:rsidRPr="00393724">
              <w:rPr>
                <w:spacing w:val="-1"/>
              </w:rPr>
              <w:t>No.</w:t>
            </w:r>
            <w:r w:rsidRPr="00393724">
              <w:t xml:space="preserve"> 1</w:t>
            </w:r>
          </w:p>
        </w:tc>
      </w:tr>
      <w:tr w:rsidR="007A41EA" w:rsidRPr="00393724" w:rsidTr="00763814">
        <w:trPr>
          <w:trHeight w:hRule="exact" w:val="264"/>
        </w:trPr>
        <w:tc>
          <w:tcPr>
            <w:tcW w:w="1129"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200"/>
              <w:rPr>
                <w:sz w:val="24"/>
                <w:szCs w:val="24"/>
              </w:rPr>
            </w:pPr>
            <w:r w:rsidRPr="00393724">
              <w:t>028</w:t>
            </w:r>
          </w:p>
        </w:tc>
        <w:tc>
          <w:tcPr>
            <w:tcW w:w="8523"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92"/>
              <w:rPr>
                <w:sz w:val="24"/>
                <w:szCs w:val="24"/>
              </w:rPr>
            </w:pPr>
            <w:r w:rsidRPr="00393724">
              <w:rPr>
                <w:spacing w:val="-1"/>
              </w:rPr>
              <w:t>NGS:</w:t>
            </w:r>
            <w:r w:rsidRPr="00393724">
              <w:t xml:space="preserve"> </w:t>
            </w:r>
            <w:r w:rsidRPr="00393724">
              <w:rPr>
                <w:spacing w:val="1"/>
              </w:rPr>
              <w:t xml:space="preserve"> </w:t>
            </w:r>
            <w:r w:rsidRPr="00393724">
              <w:rPr>
                <w:spacing w:val="-1"/>
              </w:rPr>
              <w:t>Materials</w:t>
            </w:r>
            <w:r w:rsidRPr="00393724">
              <w:t xml:space="preserve"> </w:t>
            </w:r>
            <w:r w:rsidRPr="00393724">
              <w:rPr>
                <w:spacing w:val="-1"/>
              </w:rPr>
              <w:t>Handling</w:t>
            </w:r>
            <w:r w:rsidRPr="00393724">
              <w:rPr>
                <w:spacing w:val="-3"/>
              </w:rPr>
              <w:t xml:space="preserve"> </w:t>
            </w:r>
            <w:r w:rsidRPr="00393724">
              <w:t xml:space="preserve">and </w:t>
            </w:r>
            <w:r w:rsidRPr="00393724">
              <w:rPr>
                <w:spacing w:val="-1"/>
              </w:rPr>
              <w:t>Storage</w:t>
            </w:r>
            <w:r w:rsidRPr="00393724">
              <w:t xml:space="preserve"> </w:t>
            </w:r>
            <w:r w:rsidRPr="00393724">
              <w:rPr>
                <w:spacing w:val="-1"/>
              </w:rPr>
              <w:t>Operations</w:t>
            </w:r>
          </w:p>
        </w:tc>
      </w:tr>
      <w:tr w:rsidR="007A41EA" w:rsidRPr="00393724" w:rsidTr="00763814">
        <w:trPr>
          <w:trHeight w:hRule="exact" w:val="262"/>
        </w:trPr>
        <w:tc>
          <w:tcPr>
            <w:tcW w:w="1129"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200"/>
              <w:rPr>
                <w:sz w:val="24"/>
                <w:szCs w:val="24"/>
              </w:rPr>
            </w:pPr>
            <w:r w:rsidRPr="00393724">
              <w:t>029</w:t>
            </w:r>
          </w:p>
        </w:tc>
        <w:tc>
          <w:tcPr>
            <w:tcW w:w="8523"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92"/>
              <w:rPr>
                <w:sz w:val="24"/>
                <w:szCs w:val="24"/>
              </w:rPr>
            </w:pPr>
            <w:r w:rsidRPr="00393724">
              <w:rPr>
                <w:spacing w:val="-1"/>
              </w:rPr>
              <w:t>NGS:</w:t>
            </w:r>
            <w:r w:rsidRPr="00393724">
              <w:t xml:space="preserve"> </w:t>
            </w:r>
            <w:r w:rsidRPr="00393724">
              <w:rPr>
                <w:spacing w:val="1"/>
              </w:rPr>
              <w:t xml:space="preserve"> </w:t>
            </w:r>
            <w:r w:rsidRPr="00393724">
              <w:rPr>
                <w:spacing w:val="-1"/>
              </w:rPr>
              <w:t>Crusher</w:t>
            </w:r>
            <w:r w:rsidRPr="00393724">
              <w:rPr>
                <w:spacing w:val="1"/>
              </w:rPr>
              <w:t xml:space="preserve"> </w:t>
            </w:r>
            <w:r w:rsidRPr="00393724">
              <w:rPr>
                <w:spacing w:val="-1"/>
              </w:rPr>
              <w:t>House/Building</w:t>
            </w:r>
            <w:r w:rsidRPr="00393724">
              <w:rPr>
                <w:spacing w:val="-3"/>
              </w:rPr>
              <w:t xml:space="preserve"> </w:t>
            </w:r>
            <w:r w:rsidRPr="00393724">
              <w:rPr>
                <w:spacing w:val="-1"/>
              </w:rPr>
              <w:t>Baghouse</w:t>
            </w:r>
            <w:r w:rsidRPr="00393724">
              <w:t xml:space="preserve"> </w:t>
            </w:r>
            <w:r w:rsidRPr="00393724">
              <w:rPr>
                <w:spacing w:val="-1"/>
              </w:rPr>
              <w:t>Exhaust (DC1)</w:t>
            </w:r>
          </w:p>
        </w:tc>
      </w:tr>
      <w:tr w:rsidR="007A41EA" w:rsidRPr="00393724" w:rsidTr="00763814">
        <w:trPr>
          <w:trHeight w:hRule="exact" w:val="264"/>
        </w:trPr>
        <w:tc>
          <w:tcPr>
            <w:tcW w:w="1129"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8" w:lineRule="exact"/>
              <w:ind w:left="200"/>
              <w:rPr>
                <w:sz w:val="24"/>
                <w:szCs w:val="24"/>
              </w:rPr>
            </w:pPr>
            <w:r w:rsidRPr="00393724">
              <w:t>031</w:t>
            </w:r>
          </w:p>
        </w:tc>
        <w:tc>
          <w:tcPr>
            <w:tcW w:w="8523"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8" w:lineRule="exact"/>
              <w:ind w:left="92"/>
              <w:rPr>
                <w:sz w:val="24"/>
                <w:szCs w:val="24"/>
              </w:rPr>
            </w:pPr>
            <w:r w:rsidRPr="00393724">
              <w:rPr>
                <w:spacing w:val="-1"/>
              </w:rPr>
              <w:t>NGS:</w:t>
            </w:r>
            <w:r w:rsidRPr="00393724">
              <w:t xml:space="preserve"> </w:t>
            </w:r>
            <w:r w:rsidRPr="00393724">
              <w:rPr>
                <w:spacing w:val="1"/>
              </w:rPr>
              <w:t xml:space="preserve"> </w:t>
            </w:r>
            <w:r w:rsidRPr="00393724">
              <w:t>Fuel</w:t>
            </w:r>
            <w:r w:rsidRPr="00393724">
              <w:rPr>
                <w:spacing w:val="1"/>
              </w:rPr>
              <w:t xml:space="preserve"> </w:t>
            </w:r>
            <w:r w:rsidRPr="00393724">
              <w:rPr>
                <w:spacing w:val="-1"/>
              </w:rPr>
              <w:t>Silos</w:t>
            </w:r>
            <w:r w:rsidRPr="00393724">
              <w:t xml:space="preserve"> </w:t>
            </w:r>
            <w:r w:rsidRPr="00393724">
              <w:rPr>
                <w:spacing w:val="-1"/>
              </w:rPr>
              <w:t>Dust</w:t>
            </w:r>
            <w:r w:rsidRPr="00393724">
              <w:rPr>
                <w:spacing w:val="1"/>
              </w:rPr>
              <w:t xml:space="preserve"> </w:t>
            </w:r>
            <w:r w:rsidRPr="00393724">
              <w:rPr>
                <w:spacing w:val="-1"/>
              </w:rPr>
              <w:t>Collectors</w:t>
            </w:r>
            <w:r w:rsidRPr="00393724">
              <w:rPr>
                <w:spacing w:val="-2"/>
              </w:rPr>
              <w:t xml:space="preserve"> </w:t>
            </w:r>
            <w:r w:rsidRPr="00393724">
              <w:rPr>
                <w:spacing w:val="-1"/>
              </w:rPr>
              <w:t>(DC2</w:t>
            </w:r>
            <w:r w:rsidRPr="00393724">
              <w:t xml:space="preserve"> and </w:t>
            </w:r>
            <w:r w:rsidRPr="00393724">
              <w:rPr>
                <w:spacing w:val="-2"/>
              </w:rPr>
              <w:t>DC3)</w:t>
            </w:r>
          </w:p>
        </w:tc>
      </w:tr>
      <w:tr w:rsidR="007A41EA" w:rsidRPr="00393724" w:rsidTr="00763814">
        <w:trPr>
          <w:trHeight w:hRule="exact" w:val="262"/>
        </w:trPr>
        <w:tc>
          <w:tcPr>
            <w:tcW w:w="1129"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200"/>
              <w:rPr>
                <w:sz w:val="24"/>
                <w:szCs w:val="24"/>
              </w:rPr>
            </w:pPr>
            <w:r w:rsidRPr="00393724">
              <w:t>033</w:t>
            </w:r>
          </w:p>
        </w:tc>
        <w:tc>
          <w:tcPr>
            <w:tcW w:w="8523"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92"/>
              <w:rPr>
                <w:sz w:val="24"/>
                <w:szCs w:val="24"/>
              </w:rPr>
            </w:pPr>
            <w:r w:rsidRPr="00393724">
              <w:rPr>
                <w:spacing w:val="-1"/>
              </w:rPr>
              <w:t>NGS:</w:t>
            </w:r>
            <w:r w:rsidRPr="00393724">
              <w:t xml:space="preserve"> </w:t>
            </w:r>
            <w:r w:rsidRPr="00393724">
              <w:rPr>
                <w:spacing w:val="1"/>
              </w:rPr>
              <w:t xml:space="preserve"> </w:t>
            </w:r>
            <w:r w:rsidRPr="00393724">
              <w:rPr>
                <w:spacing w:val="-1"/>
              </w:rPr>
              <w:t>Limestone</w:t>
            </w:r>
            <w:r w:rsidRPr="00393724">
              <w:t xml:space="preserve"> </w:t>
            </w:r>
            <w:r w:rsidRPr="00393724">
              <w:rPr>
                <w:spacing w:val="-1"/>
              </w:rPr>
              <w:t>Dryer/Mills</w:t>
            </w:r>
            <w:r w:rsidRPr="00393724">
              <w:t xml:space="preserve"> </w:t>
            </w:r>
            <w:r w:rsidRPr="00393724">
              <w:rPr>
                <w:spacing w:val="-1"/>
              </w:rPr>
              <w:t>Building</w:t>
            </w:r>
          </w:p>
        </w:tc>
      </w:tr>
      <w:tr w:rsidR="007A41EA" w:rsidRPr="00393724" w:rsidTr="00763814">
        <w:trPr>
          <w:trHeight w:hRule="exact" w:val="264"/>
        </w:trPr>
        <w:tc>
          <w:tcPr>
            <w:tcW w:w="1129"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8" w:lineRule="exact"/>
              <w:ind w:left="200"/>
              <w:rPr>
                <w:sz w:val="24"/>
                <w:szCs w:val="24"/>
              </w:rPr>
            </w:pPr>
            <w:r w:rsidRPr="00393724">
              <w:t>034</w:t>
            </w:r>
          </w:p>
        </w:tc>
        <w:tc>
          <w:tcPr>
            <w:tcW w:w="8523"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8" w:lineRule="exact"/>
              <w:ind w:left="92"/>
              <w:rPr>
                <w:sz w:val="24"/>
                <w:szCs w:val="24"/>
              </w:rPr>
            </w:pPr>
            <w:r w:rsidRPr="00393724">
              <w:rPr>
                <w:spacing w:val="-1"/>
              </w:rPr>
              <w:t>NGS:</w:t>
            </w:r>
            <w:r w:rsidRPr="00393724">
              <w:t xml:space="preserve"> </w:t>
            </w:r>
            <w:r w:rsidRPr="00393724">
              <w:rPr>
                <w:spacing w:val="1"/>
              </w:rPr>
              <w:t xml:space="preserve"> </w:t>
            </w:r>
            <w:r w:rsidRPr="00393724">
              <w:rPr>
                <w:spacing w:val="-1"/>
              </w:rPr>
              <w:t>Limestone</w:t>
            </w:r>
            <w:r w:rsidRPr="00393724">
              <w:t xml:space="preserve"> </w:t>
            </w:r>
            <w:r w:rsidRPr="00393724">
              <w:rPr>
                <w:spacing w:val="-1"/>
              </w:rPr>
              <w:t>Prep</w:t>
            </w:r>
            <w:r w:rsidRPr="00393724">
              <w:t xml:space="preserve"> </w:t>
            </w:r>
            <w:r w:rsidRPr="00393724">
              <w:rPr>
                <w:spacing w:val="-1"/>
              </w:rPr>
              <w:t>Building</w:t>
            </w:r>
            <w:r w:rsidRPr="00393724">
              <w:rPr>
                <w:spacing w:val="-3"/>
              </w:rPr>
              <w:t xml:space="preserve"> </w:t>
            </w:r>
            <w:r w:rsidRPr="00393724">
              <w:rPr>
                <w:spacing w:val="-1"/>
              </w:rPr>
              <w:t>Dust</w:t>
            </w:r>
            <w:r w:rsidRPr="00393724">
              <w:rPr>
                <w:spacing w:val="1"/>
              </w:rPr>
              <w:t xml:space="preserve"> </w:t>
            </w:r>
            <w:r w:rsidRPr="00393724">
              <w:rPr>
                <w:spacing w:val="-1"/>
              </w:rPr>
              <w:t>Collectors</w:t>
            </w:r>
          </w:p>
        </w:tc>
      </w:tr>
      <w:tr w:rsidR="007A41EA" w:rsidRPr="00393724" w:rsidTr="00763814">
        <w:trPr>
          <w:trHeight w:hRule="exact" w:val="264"/>
        </w:trPr>
        <w:tc>
          <w:tcPr>
            <w:tcW w:w="1129"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200"/>
              <w:rPr>
                <w:sz w:val="24"/>
                <w:szCs w:val="24"/>
              </w:rPr>
            </w:pPr>
            <w:r w:rsidRPr="00393724">
              <w:t>035</w:t>
            </w:r>
          </w:p>
        </w:tc>
        <w:tc>
          <w:tcPr>
            <w:tcW w:w="8523"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92"/>
              <w:rPr>
                <w:sz w:val="24"/>
                <w:szCs w:val="24"/>
              </w:rPr>
            </w:pPr>
            <w:r w:rsidRPr="00393724">
              <w:rPr>
                <w:spacing w:val="-1"/>
              </w:rPr>
              <w:t>NGS:</w:t>
            </w:r>
            <w:r w:rsidRPr="00393724">
              <w:t xml:space="preserve"> </w:t>
            </w:r>
            <w:r w:rsidRPr="00393724">
              <w:rPr>
                <w:spacing w:val="1"/>
              </w:rPr>
              <w:t xml:space="preserve"> </w:t>
            </w:r>
            <w:r w:rsidRPr="00393724">
              <w:rPr>
                <w:spacing w:val="-1"/>
              </w:rPr>
              <w:t>Limestone</w:t>
            </w:r>
            <w:r w:rsidRPr="00393724">
              <w:t xml:space="preserve"> </w:t>
            </w:r>
            <w:r w:rsidRPr="00393724">
              <w:rPr>
                <w:spacing w:val="-1"/>
              </w:rPr>
              <w:t>Silos</w:t>
            </w:r>
            <w:r w:rsidRPr="00393724">
              <w:t xml:space="preserve"> </w:t>
            </w:r>
            <w:r w:rsidRPr="00393724">
              <w:rPr>
                <w:spacing w:val="-1"/>
              </w:rPr>
              <w:t>Bin</w:t>
            </w:r>
            <w:r w:rsidRPr="00393724">
              <w:rPr>
                <w:spacing w:val="-3"/>
              </w:rPr>
              <w:t xml:space="preserve"> </w:t>
            </w:r>
            <w:r w:rsidRPr="00393724">
              <w:rPr>
                <w:spacing w:val="-1"/>
              </w:rPr>
              <w:t>Vent</w:t>
            </w:r>
            <w:r w:rsidRPr="00393724">
              <w:rPr>
                <w:spacing w:val="1"/>
              </w:rPr>
              <w:t xml:space="preserve"> </w:t>
            </w:r>
            <w:r w:rsidRPr="00393724">
              <w:rPr>
                <w:spacing w:val="-1"/>
              </w:rPr>
              <w:t>Filters</w:t>
            </w:r>
          </w:p>
        </w:tc>
      </w:tr>
      <w:tr w:rsidR="007A41EA" w:rsidRPr="00393724" w:rsidTr="00763814">
        <w:trPr>
          <w:trHeight w:hRule="exact" w:val="262"/>
        </w:trPr>
        <w:tc>
          <w:tcPr>
            <w:tcW w:w="1129"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200"/>
              <w:rPr>
                <w:sz w:val="24"/>
                <w:szCs w:val="24"/>
              </w:rPr>
            </w:pPr>
            <w:r w:rsidRPr="00393724">
              <w:t>036</w:t>
            </w:r>
          </w:p>
        </w:tc>
        <w:tc>
          <w:tcPr>
            <w:tcW w:w="8523"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92"/>
              <w:rPr>
                <w:sz w:val="24"/>
                <w:szCs w:val="24"/>
              </w:rPr>
            </w:pPr>
            <w:r w:rsidRPr="00393724">
              <w:rPr>
                <w:spacing w:val="-1"/>
              </w:rPr>
              <w:t>NGS:</w:t>
            </w:r>
            <w:r w:rsidRPr="00393724">
              <w:t xml:space="preserve"> </w:t>
            </w:r>
            <w:r w:rsidRPr="00393724">
              <w:rPr>
                <w:spacing w:val="1"/>
              </w:rPr>
              <w:t xml:space="preserve"> </w:t>
            </w:r>
            <w:r w:rsidRPr="00393724">
              <w:t>Fly</w:t>
            </w:r>
            <w:r w:rsidRPr="00393724">
              <w:rPr>
                <w:spacing w:val="-2"/>
              </w:rPr>
              <w:t xml:space="preserve"> </w:t>
            </w:r>
            <w:r w:rsidRPr="00393724">
              <w:rPr>
                <w:spacing w:val="-1"/>
              </w:rPr>
              <w:t>Ash</w:t>
            </w:r>
            <w:r w:rsidRPr="00393724">
              <w:t xml:space="preserve"> </w:t>
            </w:r>
            <w:r w:rsidRPr="00393724">
              <w:rPr>
                <w:spacing w:val="-1"/>
              </w:rPr>
              <w:t>Transport</w:t>
            </w:r>
            <w:r w:rsidRPr="00393724">
              <w:rPr>
                <w:spacing w:val="1"/>
              </w:rPr>
              <w:t xml:space="preserve"> </w:t>
            </w:r>
            <w:r w:rsidRPr="00393724">
              <w:rPr>
                <w:spacing w:val="-1"/>
              </w:rPr>
              <w:t>Blower</w:t>
            </w:r>
            <w:r w:rsidRPr="00393724">
              <w:rPr>
                <w:spacing w:val="1"/>
              </w:rPr>
              <w:t xml:space="preserve"> </w:t>
            </w:r>
            <w:r w:rsidRPr="00393724">
              <w:rPr>
                <w:spacing w:val="-1"/>
              </w:rPr>
              <w:t>Discharge</w:t>
            </w:r>
          </w:p>
        </w:tc>
      </w:tr>
      <w:tr w:rsidR="007A41EA" w:rsidRPr="00393724" w:rsidTr="00763814">
        <w:trPr>
          <w:trHeight w:hRule="exact" w:val="264"/>
        </w:trPr>
        <w:tc>
          <w:tcPr>
            <w:tcW w:w="1129"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200"/>
              <w:rPr>
                <w:sz w:val="24"/>
                <w:szCs w:val="24"/>
              </w:rPr>
            </w:pPr>
            <w:r w:rsidRPr="00393724">
              <w:t>037</w:t>
            </w:r>
          </w:p>
        </w:tc>
        <w:tc>
          <w:tcPr>
            <w:tcW w:w="8523"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92"/>
              <w:rPr>
                <w:sz w:val="24"/>
                <w:szCs w:val="24"/>
              </w:rPr>
            </w:pPr>
            <w:r w:rsidRPr="00393724">
              <w:rPr>
                <w:spacing w:val="-1"/>
              </w:rPr>
              <w:t>NGS:</w:t>
            </w:r>
            <w:r w:rsidRPr="00393724">
              <w:t xml:space="preserve"> </w:t>
            </w:r>
            <w:r w:rsidRPr="00393724">
              <w:rPr>
                <w:spacing w:val="1"/>
              </w:rPr>
              <w:t xml:space="preserve"> </w:t>
            </w:r>
            <w:r w:rsidRPr="00393724">
              <w:t>Fly</w:t>
            </w:r>
            <w:r w:rsidRPr="00393724">
              <w:rPr>
                <w:spacing w:val="-2"/>
              </w:rPr>
              <w:t xml:space="preserve"> </w:t>
            </w:r>
            <w:r w:rsidRPr="00393724">
              <w:rPr>
                <w:spacing w:val="-1"/>
              </w:rPr>
              <w:t>Ash</w:t>
            </w:r>
            <w:r w:rsidRPr="00393724">
              <w:t xml:space="preserve"> </w:t>
            </w:r>
            <w:r w:rsidRPr="00393724">
              <w:rPr>
                <w:spacing w:val="-1"/>
              </w:rPr>
              <w:t>Silos</w:t>
            </w:r>
            <w:r w:rsidRPr="00393724">
              <w:t xml:space="preserve"> </w:t>
            </w:r>
            <w:r w:rsidRPr="00393724">
              <w:rPr>
                <w:spacing w:val="-1"/>
              </w:rPr>
              <w:t>Bin</w:t>
            </w:r>
            <w:r w:rsidRPr="00393724">
              <w:rPr>
                <w:spacing w:val="-3"/>
              </w:rPr>
              <w:t xml:space="preserve"> </w:t>
            </w:r>
            <w:r w:rsidRPr="00393724">
              <w:rPr>
                <w:spacing w:val="-1"/>
              </w:rPr>
              <w:t>Vents</w:t>
            </w:r>
          </w:p>
        </w:tc>
      </w:tr>
      <w:tr w:rsidR="007A41EA" w:rsidRPr="00393724" w:rsidTr="00763814">
        <w:trPr>
          <w:trHeight w:hRule="exact" w:val="262"/>
        </w:trPr>
        <w:tc>
          <w:tcPr>
            <w:tcW w:w="1129"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200"/>
              <w:rPr>
                <w:sz w:val="24"/>
                <w:szCs w:val="24"/>
              </w:rPr>
            </w:pPr>
            <w:r w:rsidRPr="00393724">
              <w:t>038</w:t>
            </w:r>
          </w:p>
        </w:tc>
        <w:tc>
          <w:tcPr>
            <w:tcW w:w="8523"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92"/>
              <w:rPr>
                <w:sz w:val="24"/>
                <w:szCs w:val="24"/>
              </w:rPr>
            </w:pPr>
            <w:r w:rsidRPr="00393724">
              <w:rPr>
                <w:spacing w:val="-1"/>
              </w:rPr>
              <w:t>NGS:</w:t>
            </w:r>
            <w:r w:rsidRPr="00393724">
              <w:t xml:space="preserve"> </w:t>
            </w:r>
            <w:r w:rsidRPr="00393724">
              <w:rPr>
                <w:spacing w:val="1"/>
              </w:rPr>
              <w:t xml:space="preserve"> </w:t>
            </w:r>
            <w:r w:rsidRPr="00393724">
              <w:rPr>
                <w:spacing w:val="-1"/>
              </w:rPr>
              <w:t>Bed</w:t>
            </w:r>
            <w:r w:rsidRPr="00393724">
              <w:t xml:space="preserve"> Ash </w:t>
            </w:r>
            <w:r w:rsidRPr="00393724">
              <w:rPr>
                <w:spacing w:val="-2"/>
              </w:rPr>
              <w:t>Silos</w:t>
            </w:r>
            <w:r w:rsidRPr="00393724">
              <w:t xml:space="preserve"> Bin</w:t>
            </w:r>
            <w:r w:rsidRPr="00393724">
              <w:rPr>
                <w:spacing w:val="-2"/>
              </w:rPr>
              <w:t xml:space="preserve"> </w:t>
            </w:r>
            <w:r w:rsidRPr="00393724">
              <w:rPr>
                <w:spacing w:val="-1"/>
              </w:rPr>
              <w:t>Vents</w:t>
            </w:r>
          </w:p>
        </w:tc>
      </w:tr>
      <w:tr w:rsidR="007A41EA" w:rsidRPr="00393724" w:rsidTr="00763814">
        <w:trPr>
          <w:trHeight w:hRule="exact" w:val="264"/>
        </w:trPr>
        <w:tc>
          <w:tcPr>
            <w:tcW w:w="1129"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8" w:lineRule="exact"/>
              <w:ind w:left="200"/>
              <w:rPr>
                <w:sz w:val="24"/>
                <w:szCs w:val="24"/>
              </w:rPr>
            </w:pPr>
            <w:r w:rsidRPr="00393724">
              <w:t>042</w:t>
            </w:r>
          </w:p>
        </w:tc>
        <w:tc>
          <w:tcPr>
            <w:tcW w:w="8523"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8" w:lineRule="exact"/>
              <w:ind w:left="92"/>
              <w:rPr>
                <w:sz w:val="24"/>
                <w:szCs w:val="24"/>
              </w:rPr>
            </w:pPr>
            <w:r w:rsidRPr="00393724">
              <w:rPr>
                <w:spacing w:val="-1"/>
              </w:rPr>
              <w:t>NGS:</w:t>
            </w:r>
            <w:r w:rsidRPr="00393724">
              <w:t xml:space="preserve"> </w:t>
            </w:r>
            <w:r w:rsidRPr="00393724">
              <w:rPr>
                <w:spacing w:val="1"/>
              </w:rPr>
              <w:t xml:space="preserve"> </w:t>
            </w:r>
            <w:r w:rsidRPr="00393724">
              <w:rPr>
                <w:spacing w:val="-2"/>
              </w:rPr>
              <w:t>AQCS</w:t>
            </w:r>
            <w:r w:rsidRPr="00393724">
              <w:t xml:space="preserve"> Pebble </w:t>
            </w:r>
            <w:r w:rsidRPr="00393724">
              <w:rPr>
                <w:spacing w:val="-2"/>
              </w:rPr>
              <w:t>Lime</w:t>
            </w:r>
            <w:r w:rsidRPr="00393724">
              <w:t xml:space="preserve"> Silo </w:t>
            </w:r>
            <w:r w:rsidRPr="00393724">
              <w:rPr>
                <w:spacing w:val="-2"/>
              </w:rPr>
              <w:t>Bin</w:t>
            </w:r>
            <w:r w:rsidRPr="00393724">
              <w:rPr>
                <w:spacing w:val="-3"/>
              </w:rPr>
              <w:t xml:space="preserve"> </w:t>
            </w:r>
            <w:r w:rsidRPr="00393724">
              <w:rPr>
                <w:spacing w:val="-1"/>
              </w:rPr>
              <w:t>Vent</w:t>
            </w:r>
          </w:p>
        </w:tc>
      </w:tr>
      <w:tr w:rsidR="007A41EA" w:rsidRPr="00393724" w:rsidTr="00763814">
        <w:trPr>
          <w:trHeight w:hRule="exact" w:val="264"/>
        </w:trPr>
        <w:tc>
          <w:tcPr>
            <w:tcW w:w="1129"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200"/>
              <w:rPr>
                <w:sz w:val="24"/>
                <w:szCs w:val="24"/>
              </w:rPr>
            </w:pPr>
            <w:r w:rsidRPr="00393724">
              <w:t>044</w:t>
            </w:r>
          </w:p>
        </w:tc>
        <w:tc>
          <w:tcPr>
            <w:tcW w:w="8523"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92"/>
              <w:rPr>
                <w:sz w:val="24"/>
                <w:szCs w:val="24"/>
              </w:rPr>
            </w:pPr>
            <w:r w:rsidRPr="00393724">
              <w:rPr>
                <w:spacing w:val="-1"/>
              </w:rPr>
              <w:t>ST:</w:t>
            </w:r>
            <w:r w:rsidRPr="00393724">
              <w:t xml:space="preserve"> </w:t>
            </w:r>
            <w:r w:rsidRPr="00393724">
              <w:rPr>
                <w:spacing w:val="1"/>
              </w:rPr>
              <w:t xml:space="preserve"> </w:t>
            </w:r>
            <w:r w:rsidRPr="00393724">
              <w:rPr>
                <w:spacing w:val="-1"/>
              </w:rPr>
              <w:t>Separator</w:t>
            </w:r>
            <w:r w:rsidRPr="00393724">
              <w:rPr>
                <w:spacing w:val="-2"/>
              </w:rPr>
              <w:t xml:space="preserve"> </w:t>
            </w:r>
            <w:r w:rsidRPr="00393724">
              <w:t>A</w:t>
            </w:r>
            <w:r w:rsidRPr="00393724">
              <w:rPr>
                <w:spacing w:val="-1"/>
              </w:rPr>
              <w:t xml:space="preserve"> Filter</w:t>
            </w:r>
            <w:r w:rsidRPr="00393724">
              <w:rPr>
                <w:spacing w:val="2"/>
              </w:rPr>
              <w:t xml:space="preserve"> </w:t>
            </w:r>
            <w:r w:rsidRPr="00393724">
              <w:t>-</w:t>
            </w:r>
            <w:r w:rsidRPr="00393724">
              <w:rPr>
                <w:spacing w:val="-4"/>
              </w:rPr>
              <w:t xml:space="preserve"> </w:t>
            </w:r>
            <w:r w:rsidRPr="00393724">
              <w:rPr>
                <w:spacing w:val="-1"/>
              </w:rPr>
              <w:t>Receiver</w:t>
            </w:r>
            <w:r w:rsidRPr="00393724">
              <w:rPr>
                <w:spacing w:val="-2"/>
              </w:rPr>
              <w:t xml:space="preserve"> </w:t>
            </w:r>
            <w:r w:rsidRPr="00393724">
              <w:rPr>
                <w:spacing w:val="-1"/>
              </w:rPr>
              <w:t>Vent</w:t>
            </w:r>
          </w:p>
        </w:tc>
      </w:tr>
      <w:tr w:rsidR="007A41EA" w:rsidRPr="00393724" w:rsidTr="00763814">
        <w:trPr>
          <w:trHeight w:hRule="exact" w:val="262"/>
        </w:trPr>
        <w:tc>
          <w:tcPr>
            <w:tcW w:w="1129"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200"/>
              <w:rPr>
                <w:sz w:val="24"/>
                <w:szCs w:val="24"/>
              </w:rPr>
            </w:pPr>
            <w:r w:rsidRPr="00393724">
              <w:t>045</w:t>
            </w:r>
          </w:p>
        </w:tc>
        <w:tc>
          <w:tcPr>
            <w:tcW w:w="8523"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92"/>
              <w:rPr>
                <w:sz w:val="24"/>
                <w:szCs w:val="24"/>
              </w:rPr>
            </w:pPr>
            <w:r w:rsidRPr="00393724">
              <w:rPr>
                <w:spacing w:val="-1"/>
              </w:rPr>
              <w:t>ST:</w:t>
            </w:r>
            <w:r w:rsidRPr="00393724">
              <w:t xml:space="preserve"> </w:t>
            </w:r>
            <w:r w:rsidRPr="00393724">
              <w:rPr>
                <w:spacing w:val="1"/>
              </w:rPr>
              <w:t xml:space="preserve"> </w:t>
            </w:r>
            <w:r w:rsidRPr="00393724">
              <w:rPr>
                <w:spacing w:val="-1"/>
              </w:rPr>
              <w:t>Separator</w:t>
            </w:r>
            <w:r w:rsidRPr="00393724">
              <w:rPr>
                <w:spacing w:val="-2"/>
              </w:rPr>
              <w:t xml:space="preserve"> </w:t>
            </w:r>
            <w:r w:rsidRPr="00393724">
              <w:t>B</w:t>
            </w:r>
            <w:r w:rsidRPr="00393724">
              <w:rPr>
                <w:spacing w:val="-1"/>
              </w:rPr>
              <w:t xml:space="preserve"> Filter</w:t>
            </w:r>
            <w:r w:rsidRPr="00393724">
              <w:rPr>
                <w:spacing w:val="2"/>
              </w:rPr>
              <w:t xml:space="preserve"> </w:t>
            </w:r>
            <w:r w:rsidRPr="00393724">
              <w:t>-</w:t>
            </w:r>
            <w:r w:rsidRPr="00393724">
              <w:rPr>
                <w:spacing w:val="-4"/>
              </w:rPr>
              <w:t xml:space="preserve"> </w:t>
            </w:r>
            <w:r w:rsidRPr="00393724">
              <w:rPr>
                <w:spacing w:val="-1"/>
              </w:rPr>
              <w:t>Receiver</w:t>
            </w:r>
            <w:r w:rsidRPr="00393724">
              <w:rPr>
                <w:spacing w:val="-2"/>
              </w:rPr>
              <w:t xml:space="preserve"> </w:t>
            </w:r>
            <w:r w:rsidRPr="00393724">
              <w:rPr>
                <w:spacing w:val="-1"/>
              </w:rPr>
              <w:t>Vent</w:t>
            </w:r>
          </w:p>
        </w:tc>
      </w:tr>
      <w:tr w:rsidR="007A41EA" w:rsidRPr="00393724" w:rsidTr="00763814">
        <w:trPr>
          <w:trHeight w:hRule="exact" w:val="264"/>
        </w:trPr>
        <w:tc>
          <w:tcPr>
            <w:tcW w:w="1129"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200"/>
              <w:rPr>
                <w:sz w:val="24"/>
                <w:szCs w:val="24"/>
              </w:rPr>
            </w:pPr>
            <w:r w:rsidRPr="00393724">
              <w:t>046</w:t>
            </w:r>
          </w:p>
        </w:tc>
        <w:tc>
          <w:tcPr>
            <w:tcW w:w="8523"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92"/>
              <w:rPr>
                <w:sz w:val="24"/>
                <w:szCs w:val="24"/>
              </w:rPr>
            </w:pPr>
            <w:r w:rsidRPr="00393724">
              <w:rPr>
                <w:spacing w:val="-1"/>
              </w:rPr>
              <w:t>ST:</w:t>
            </w:r>
            <w:r w:rsidRPr="00393724">
              <w:t xml:space="preserve"> </w:t>
            </w:r>
            <w:r w:rsidRPr="00393724">
              <w:rPr>
                <w:spacing w:val="1"/>
              </w:rPr>
              <w:t xml:space="preserve"> </w:t>
            </w:r>
            <w:r w:rsidRPr="00393724">
              <w:rPr>
                <w:spacing w:val="-1"/>
              </w:rPr>
              <w:t>Separator</w:t>
            </w:r>
            <w:r w:rsidRPr="00393724">
              <w:rPr>
                <w:spacing w:val="-2"/>
              </w:rPr>
              <w:t xml:space="preserve"> </w:t>
            </w:r>
            <w:r w:rsidRPr="00393724">
              <w:rPr>
                <w:spacing w:val="-1"/>
              </w:rPr>
              <w:t>Dust</w:t>
            </w:r>
            <w:r w:rsidRPr="00393724">
              <w:rPr>
                <w:spacing w:val="1"/>
              </w:rPr>
              <w:t xml:space="preserve"> </w:t>
            </w:r>
            <w:r w:rsidRPr="00393724">
              <w:rPr>
                <w:spacing w:val="-2"/>
              </w:rPr>
              <w:t xml:space="preserve">Collector </w:t>
            </w:r>
            <w:r w:rsidRPr="00393724">
              <w:rPr>
                <w:spacing w:val="-1"/>
              </w:rPr>
              <w:t>Vent</w:t>
            </w:r>
          </w:p>
        </w:tc>
      </w:tr>
      <w:tr w:rsidR="007A41EA" w:rsidRPr="00393724" w:rsidTr="00763814">
        <w:trPr>
          <w:trHeight w:hRule="exact" w:val="262"/>
        </w:trPr>
        <w:tc>
          <w:tcPr>
            <w:tcW w:w="1129"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200"/>
              <w:rPr>
                <w:sz w:val="24"/>
                <w:szCs w:val="24"/>
              </w:rPr>
            </w:pPr>
            <w:r w:rsidRPr="00393724">
              <w:t>047</w:t>
            </w:r>
          </w:p>
        </w:tc>
        <w:tc>
          <w:tcPr>
            <w:tcW w:w="8523"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92"/>
              <w:rPr>
                <w:sz w:val="24"/>
                <w:szCs w:val="24"/>
              </w:rPr>
            </w:pPr>
            <w:r w:rsidRPr="00393724">
              <w:rPr>
                <w:spacing w:val="-1"/>
              </w:rPr>
              <w:t>ST:</w:t>
            </w:r>
            <w:r w:rsidRPr="00393724">
              <w:t xml:space="preserve"> </w:t>
            </w:r>
            <w:r w:rsidRPr="00393724">
              <w:rPr>
                <w:spacing w:val="1"/>
              </w:rPr>
              <w:t xml:space="preserve"> </w:t>
            </w:r>
            <w:r w:rsidRPr="00393724">
              <w:rPr>
                <w:spacing w:val="-1"/>
              </w:rPr>
              <w:t>Clean-up</w:t>
            </w:r>
            <w:r w:rsidRPr="00393724">
              <w:t xml:space="preserve"> </w:t>
            </w:r>
            <w:r w:rsidRPr="00393724">
              <w:rPr>
                <w:spacing w:val="-1"/>
              </w:rPr>
              <w:t>Vacuum</w:t>
            </w:r>
            <w:r w:rsidRPr="00393724">
              <w:rPr>
                <w:spacing w:val="-4"/>
              </w:rPr>
              <w:t xml:space="preserve"> </w:t>
            </w:r>
            <w:r w:rsidRPr="00393724">
              <w:rPr>
                <w:spacing w:val="-1"/>
              </w:rPr>
              <w:t>Vent</w:t>
            </w:r>
          </w:p>
        </w:tc>
      </w:tr>
      <w:tr w:rsidR="007A41EA" w:rsidRPr="00393724" w:rsidTr="00763814">
        <w:trPr>
          <w:trHeight w:hRule="exact" w:val="264"/>
        </w:trPr>
        <w:tc>
          <w:tcPr>
            <w:tcW w:w="1129"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200"/>
              <w:rPr>
                <w:sz w:val="24"/>
                <w:szCs w:val="24"/>
              </w:rPr>
            </w:pPr>
            <w:r w:rsidRPr="00393724">
              <w:t>048</w:t>
            </w:r>
          </w:p>
        </w:tc>
        <w:tc>
          <w:tcPr>
            <w:tcW w:w="8523"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92"/>
              <w:rPr>
                <w:sz w:val="24"/>
                <w:szCs w:val="24"/>
              </w:rPr>
            </w:pPr>
            <w:r w:rsidRPr="00393724">
              <w:rPr>
                <w:spacing w:val="-1"/>
              </w:rPr>
              <w:t>ST:</w:t>
            </w:r>
            <w:r w:rsidRPr="00393724">
              <w:t xml:space="preserve"> </w:t>
            </w:r>
            <w:r w:rsidRPr="00393724">
              <w:rPr>
                <w:spacing w:val="1"/>
              </w:rPr>
              <w:t xml:space="preserve"> </w:t>
            </w:r>
            <w:r w:rsidRPr="00393724">
              <w:t>Fly</w:t>
            </w:r>
            <w:r w:rsidRPr="00393724">
              <w:rPr>
                <w:spacing w:val="-2"/>
              </w:rPr>
              <w:t xml:space="preserve"> </w:t>
            </w:r>
            <w:r w:rsidRPr="00393724">
              <w:rPr>
                <w:spacing w:val="-1"/>
              </w:rPr>
              <w:t>Ash</w:t>
            </w:r>
            <w:r w:rsidRPr="00393724">
              <w:t xml:space="preserve"> </w:t>
            </w:r>
            <w:r w:rsidRPr="00393724">
              <w:rPr>
                <w:spacing w:val="-2"/>
              </w:rPr>
              <w:t>Surge</w:t>
            </w:r>
            <w:r w:rsidRPr="00393724">
              <w:t xml:space="preserve"> Bin </w:t>
            </w:r>
            <w:r w:rsidRPr="00393724">
              <w:rPr>
                <w:spacing w:val="-1"/>
              </w:rPr>
              <w:t>Vent</w:t>
            </w:r>
          </w:p>
        </w:tc>
      </w:tr>
      <w:tr w:rsidR="007A41EA" w:rsidRPr="00393724" w:rsidTr="00763814">
        <w:trPr>
          <w:trHeight w:hRule="exact" w:val="262"/>
        </w:trPr>
        <w:tc>
          <w:tcPr>
            <w:tcW w:w="1129"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200"/>
              <w:rPr>
                <w:sz w:val="24"/>
                <w:szCs w:val="24"/>
              </w:rPr>
            </w:pPr>
            <w:r w:rsidRPr="00393724">
              <w:t>049</w:t>
            </w:r>
          </w:p>
        </w:tc>
        <w:tc>
          <w:tcPr>
            <w:tcW w:w="8523"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92"/>
              <w:rPr>
                <w:sz w:val="24"/>
                <w:szCs w:val="24"/>
              </w:rPr>
            </w:pPr>
            <w:r w:rsidRPr="00393724">
              <w:rPr>
                <w:spacing w:val="-1"/>
              </w:rPr>
              <w:t>ST:</w:t>
            </w:r>
            <w:r w:rsidRPr="00393724">
              <w:t xml:space="preserve"> </w:t>
            </w:r>
            <w:r w:rsidRPr="00393724">
              <w:rPr>
                <w:spacing w:val="1"/>
              </w:rPr>
              <w:t xml:space="preserve"> </w:t>
            </w:r>
            <w:r w:rsidRPr="00393724">
              <w:rPr>
                <w:spacing w:val="-1"/>
              </w:rPr>
              <w:t>Mineral</w:t>
            </w:r>
            <w:r w:rsidRPr="00393724">
              <w:rPr>
                <w:spacing w:val="1"/>
              </w:rPr>
              <w:t xml:space="preserve"> </w:t>
            </w:r>
            <w:r w:rsidRPr="00393724">
              <w:rPr>
                <w:spacing w:val="-1"/>
              </w:rPr>
              <w:t>Additive</w:t>
            </w:r>
            <w:r w:rsidRPr="00393724">
              <w:t xml:space="preserve"> </w:t>
            </w:r>
            <w:r w:rsidRPr="00393724">
              <w:rPr>
                <w:spacing w:val="-1"/>
              </w:rPr>
              <w:t>Storage</w:t>
            </w:r>
            <w:r w:rsidRPr="00393724">
              <w:t xml:space="preserve"> Bin Vent</w:t>
            </w:r>
          </w:p>
        </w:tc>
      </w:tr>
      <w:tr w:rsidR="007A41EA" w:rsidRPr="00393724" w:rsidTr="00763814">
        <w:trPr>
          <w:trHeight w:hRule="exact" w:val="264"/>
        </w:trPr>
        <w:tc>
          <w:tcPr>
            <w:tcW w:w="1129"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8" w:lineRule="exact"/>
              <w:ind w:left="200"/>
              <w:rPr>
                <w:sz w:val="24"/>
                <w:szCs w:val="24"/>
              </w:rPr>
            </w:pPr>
            <w:r w:rsidRPr="00393724">
              <w:t>050</w:t>
            </w:r>
          </w:p>
        </w:tc>
        <w:tc>
          <w:tcPr>
            <w:tcW w:w="8523"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8" w:lineRule="exact"/>
              <w:ind w:left="92"/>
              <w:rPr>
                <w:sz w:val="24"/>
                <w:szCs w:val="24"/>
              </w:rPr>
            </w:pPr>
            <w:r w:rsidRPr="00393724">
              <w:rPr>
                <w:spacing w:val="-1"/>
              </w:rPr>
              <w:t>ST:</w:t>
            </w:r>
            <w:r w:rsidRPr="00393724">
              <w:t xml:space="preserve"> </w:t>
            </w:r>
            <w:r w:rsidRPr="00393724">
              <w:rPr>
                <w:spacing w:val="1"/>
              </w:rPr>
              <w:t xml:space="preserve"> </w:t>
            </w:r>
            <w:r w:rsidRPr="00393724">
              <w:rPr>
                <w:spacing w:val="-1"/>
              </w:rPr>
              <w:t>Gas-fired</w:t>
            </w:r>
            <w:r w:rsidRPr="00393724">
              <w:t xml:space="preserve"> </w:t>
            </w:r>
            <w:r w:rsidRPr="00393724">
              <w:rPr>
                <w:spacing w:val="-1"/>
              </w:rPr>
              <w:t>Dryer</w:t>
            </w:r>
            <w:r w:rsidRPr="00393724">
              <w:rPr>
                <w:spacing w:val="2"/>
              </w:rPr>
              <w:t xml:space="preserve"> </w:t>
            </w:r>
            <w:r w:rsidRPr="00393724">
              <w:rPr>
                <w:spacing w:val="-1"/>
              </w:rPr>
              <w:t>Stack</w:t>
            </w:r>
          </w:p>
        </w:tc>
      </w:tr>
      <w:tr w:rsidR="007A41EA" w:rsidRPr="00393724" w:rsidTr="00763814">
        <w:trPr>
          <w:trHeight w:hRule="exact" w:val="264"/>
        </w:trPr>
        <w:tc>
          <w:tcPr>
            <w:tcW w:w="1129"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200"/>
              <w:rPr>
                <w:sz w:val="24"/>
                <w:szCs w:val="24"/>
              </w:rPr>
            </w:pPr>
            <w:r w:rsidRPr="00393724">
              <w:t>051</w:t>
            </w:r>
          </w:p>
        </w:tc>
        <w:tc>
          <w:tcPr>
            <w:tcW w:w="8523"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92"/>
              <w:rPr>
                <w:sz w:val="24"/>
                <w:szCs w:val="24"/>
              </w:rPr>
            </w:pPr>
            <w:r w:rsidRPr="00393724">
              <w:rPr>
                <w:spacing w:val="-1"/>
              </w:rPr>
              <w:t>NGS:</w:t>
            </w:r>
            <w:r w:rsidRPr="00393724">
              <w:t xml:space="preserve"> </w:t>
            </w:r>
            <w:r w:rsidRPr="00393724">
              <w:rPr>
                <w:spacing w:val="1"/>
              </w:rPr>
              <w:t xml:space="preserve"> </w:t>
            </w:r>
            <w:r w:rsidRPr="00393724">
              <w:t>Fly</w:t>
            </w:r>
            <w:r w:rsidRPr="00393724">
              <w:rPr>
                <w:spacing w:val="-2"/>
              </w:rPr>
              <w:t xml:space="preserve"> </w:t>
            </w:r>
            <w:r w:rsidRPr="00393724">
              <w:rPr>
                <w:spacing w:val="-1"/>
              </w:rPr>
              <w:t>Ash</w:t>
            </w:r>
            <w:r w:rsidRPr="00393724">
              <w:t xml:space="preserve"> </w:t>
            </w:r>
            <w:r w:rsidRPr="00393724">
              <w:rPr>
                <w:spacing w:val="-1"/>
              </w:rPr>
              <w:t>Slurry</w:t>
            </w:r>
            <w:r w:rsidRPr="00393724">
              <w:rPr>
                <w:spacing w:val="-3"/>
              </w:rPr>
              <w:t xml:space="preserve"> </w:t>
            </w:r>
            <w:r w:rsidRPr="00393724">
              <w:rPr>
                <w:spacing w:val="-1"/>
              </w:rPr>
              <w:t>Mix</w:t>
            </w:r>
            <w:r w:rsidRPr="00393724">
              <w:rPr>
                <w:spacing w:val="-3"/>
              </w:rPr>
              <w:t xml:space="preserve"> </w:t>
            </w:r>
            <w:r w:rsidRPr="00393724">
              <w:rPr>
                <w:spacing w:val="-1"/>
              </w:rPr>
              <w:t>System</w:t>
            </w:r>
            <w:r w:rsidRPr="00393724">
              <w:rPr>
                <w:spacing w:val="-4"/>
              </w:rPr>
              <w:t xml:space="preserve"> </w:t>
            </w:r>
            <w:r w:rsidRPr="00393724">
              <w:t>Vents</w:t>
            </w:r>
          </w:p>
        </w:tc>
      </w:tr>
      <w:tr w:rsidR="007A41EA" w:rsidRPr="00393724" w:rsidTr="00763814">
        <w:trPr>
          <w:trHeight w:hRule="exact" w:val="262"/>
        </w:trPr>
        <w:tc>
          <w:tcPr>
            <w:tcW w:w="1129"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200"/>
              <w:rPr>
                <w:sz w:val="24"/>
                <w:szCs w:val="24"/>
              </w:rPr>
            </w:pPr>
            <w:r w:rsidRPr="00393724">
              <w:t>052</w:t>
            </w:r>
          </w:p>
        </w:tc>
        <w:tc>
          <w:tcPr>
            <w:tcW w:w="8523"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92"/>
              <w:rPr>
                <w:sz w:val="24"/>
                <w:szCs w:val="24"/>
              </w:rPr>
            </w:pPr>
            <w:r w:rsidRPr="00393724">
              <w:rPr>
                <w:spacing w:val="-1"/>
              </w:rPr>
              <w:t>NGS:</w:t>
            </w:r>
            <w:r w:rsidRPr="00393724">
              <w:t xml:space="preserve"> </w:t>
            </w:r>
            <w:r w:rsidRPr="00393724">
              <w:rPr>
                <w:spacing w:val="1"/>
              </w:rPr>
              <w:t xml:space="preserve"> </w:t>
            </w:r>
            <w:r w:rsidRPr="00393724">
              <w:rPr>
                <w:spacing w:val="-1"/>
              </w:rPr>
              <w:t>Bed</w:t>
            </w:r>
            <w:r w:rsidRPr="00393724">
              <w:t xml:space="preserve"> Ash </w:t>
            </w:r>
            <w:r w:rsidRPr="00393724">
              <w:rPr>
                <w:spacing w:val="-1"/>
              </w:rPr>
              <w:t>Slurry</w:t>
            </w:r>
            <w:r w:rsidRPr="00393724">
              <w:rPr>
                <w:spacing w:val="-3"/>
              </w:rPr>
              <w:t xml:space="preserve"> </w:t>
            </w:r>
            <w:r w:rsidRPr="00393724">
              <w:t>Mix</w:t>
            </w:r>
            <w:r w:rsidRPr="00393724">
              <w:rPr>
                <w:spacing w:val="-3"/>
              </w:rPr>
              <w:t xml:space="preserve"> </w:t>
            </w:r>
            <w:r w:rsidRPr="00393724">
              <w:rPr>
                <w:spacing w:val="-1"/>
              </w:rPr>
              <w:t>System</w:t>
            </w:r>
            <w:r w:rsidRPr="00393724">
              <w:rPr>
                <w:spacing w:val="-4"/>
              </w:rPr>
              <w:t xml:space="preserve"> </w:t>
            </w:r>
            <w:r w:rsidRPr="00393724">
              <w:t>Vents</w:t>
            </w:r>
          </w:p>
        </w:tc>
      </w:tr>
      <w:tr w:rsidR="007A41EA" w:rsidRPr="00393724" w:rsidTr="00763814">
        <w:trPr>
          <w:trHeight w:hRule="exact" w:val="264"/>
        </w:trPr>
        <w:tc>
          <w:tcPr>
            <w:tcW w:w="1129"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200"/>
              <w:rPr>
                <w:sz w:val="24"/>
                <w:szCs w:val="24"/>
              </w:rPr>
            </w:pPr>
            <w:r w:rsidRPr="00393724">
              <w:t>053</w:t>
            </w:r>
          </w:p>
        </w:tc>
        <w:tc>
          <w:tcPr>
            <w:tcW w:w="8523"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92"/>
              <w:rPr>
                <w:sz w:val="24"/>
                <w:szCs w:val="24"/>
              </w:rPr>
            </w:pPr>
            <w:r w:rsidRPr="00393724">
              <w:rPr>
                <w:spacing w:val="-1"/>
              </w:rPr>
              <w:t>NGS:</w:t>
            </w:r>
            <w:r w:rsidRPr="00393724">
              <w:t xml:space="preserve"> </w:t>
            </w:r>
            <w:r w:rsidRPr="00393724">
              <w:rPr>
                <w:spacing w:val="1"/>
              </w:rPr>
              <w:t xml:space="preserve"> </w:t>
            </w:r>
            <w:r w:rsidRPr="00393724">
              <w:rPr>
                <w:spacing w:val="-1"/>
              </w:rPr>
              <w:t>Bed</w:t>
            </w:r>
            <w:r w:rsidRPr="00393724">
              <w:t xml:space="preserve"> Ash </w:t>
            </w:r>
            <w:r w:rsidRPr="00393724">
              <w:rPr>
                <w:spacing w:val="-2"/>
              </w:rPr>
              <w:t>Surge</w:t>
            </w:r>
            <w:r w:rsidRPr="00393724">
              <w:t xml:space="preserve"> Hopper </w:t>
            </w:r>
            <w:r w:rsidRPr="00393724">
              <w:rPr>
                <w:spacing w:val="-1"/>
              </w:rPr>
              <w:t>Bin</w:t>
            </w:r>
            <w:r w:rsidRPr="00393724">
              <w:t xml:space="preserve"> </w:t>
            </w:r>
            <w:r w:rsidRPr="00393724">
              <w:rPr>
                <w:spacing w:val="-1"/>
              </w:rPr>
              <w:t>Vents</w:t>
            </w:r>
          </w:p>
        </w:tc>
      </w:tr>
      <w:tr w:rsidR="007A41EA" w:rsidRPr="00393724" w:rsidTr="00763814">
        <w:trPr>
          <w:trHeight w:hRule="exact" w:val="262"/>
        </w:trPr>
        <w:tc>
          <w:tcPr>
            <w:tcW w:w="1129"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200"/>
              <w:rPr>
                <w:sz w:val="24"/>
                <w:szCs w:val="24"/>
              </w:rPr>
            </w:pPr>
            <w:r w:rsidRPr="00393724">
              <w:t>055</w:t>
            </w:r>
          </w:p>
        </w:tc>
        <w:tc>
          <w:tcPr>
            <w:tcW w:w="8523"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92"/>
              <w:rPr>
                <w:sz w:val="24"/>
                <w:szCs w:val="24"/>
              </w:rPr>
            </w:pPr>
            <w:r w:rsidRPr="00393724">
              <w:rPr>
                <w:spacing w:val="-1"/>
              </w:rPr>
              <w:t>NGS:</w:t>
            </w:r>
            <w:r w:rsidRPr="00393724">
              <w:t xml:space="preserve"> </w:t>
            </w:r>
            <w:r w:rsidRPr="00393724">
              <w:rPr>
                <w:spacing w:val="1"/>
              </w:rPr>
              <w:t xml:space="preserve"> </w:t>
            </w:r>
            <w:r w:rsidRPr="00393724">
              <w:rPr>
                <w:spacing w:val="-1"/>
              </w:rPr>
              <w:t>Two</w:t>
            </w:r>
            <w:r w:rsidRPr="00393724">
              <w:t xml:space="preserve"> </w:t>
            </w:r>
            <w:r w:rsidRPr="00393724">
              <w:rPr>
                <w:spacing w:val="-1"/>
              </w:rPr>
              <w:t>Emergency</w:t>
            </w:r>
            <w:r w:rsidRPr="00393724">
              <w:rPr>
                <w:spacing w:val="-3"/>
              </w:rPr>
              <w:t xml:space="preserve"> </w:t>
            </w:r>
            <w:r w:rsidRPr="00393724">
              <w:rPr>
                <w:spacing w:val="-1"/>
              </w:rPr>
              <w:t>Generators</w:t>
            </w:r>
            <w:r w:rsidRPr="00393724">
              <w:t xml:space="preserve"> </w:t>
            </w:r>
            <w:r w:rsidRPr="00393724">
              <w:rPr>
                <w:spacing w:val="-1"/>
              </w:rPr>
              <w:t>Supporting</w:t>
            </w:r>
            <w:r w:rsidRPr="00393724">
              <w:rPr>
                <w:spacing w:val="-3"/>
              </w:rPr>
              <w:t xml:space="preserve"> </w:t>
            </w:r>
            <w:r w:rsidRPr="00393724">
              <w:rPr>
                <w:spacing w:val="-2"/>
              </w:rPr>
              <w:t>NGS</w:t>
            </w:r>
            <w:r w:rsidRPr="00393724">
              <w:t xml:space="preserve"> </w:t>
            </w:r>
            <w:r w:rsidRPr="00393724">
              <w:rPr>
                <w:spacing w:val="-1"/>
              </w:rPr>
              <w:t>Units</w:t>
            </w:r>
            <w:r w:rsidRPr="00393724">
              <w:t xml:space="preserve"> 1 </w:t>
            </w:r>
            <w:r w:rsidRPr="00393724">
              <w:rPr>
                <w:spacing w:val="-1"/>
              </w:rPr>
              <w:t>and</w:t>
            </w:r>
            <w:r w:rsidRPr="00393724">
              <w:t xml:space="preserve"> 3</w:t>
            </w:r>
            <w:r w:rsidRPr="00393724">
              <w:rPr>
                <w:spacing w:val="3"/>
              </w:rPr>
              <w:t xml:space="preserve"> </w:t>
            </w:r>
            <w:r w:rsidRPr="00393724">
              <w:rPr>
                <w:spacing w:val="-1"/>
              </w:rPr>
              <w:t>(Engines</w:t>
            </w:r>
            <w:r w:rsidRPr="00393724">
              <w:t xml:space="preserve"> 1 &amp;</w:t>
            </w:r>
            <w:r w:rsidRPr="00393724">
              <w:rPr>
                <w:spacing w:val="-2"/>
              </w:rPr>
              <w:t xml:space="preserve"> 2)</w:t>
            </w:r>
          </w:p>
        </w:tc>
      </w:tr>
      <w:tr w:rsidR="007A41EA" w:rsidRPr="00393724" w:rsidTr="00763814">
        <w:trPr>
          <w:trHeight w:hRule="exact" w:val="264"/>
        </w:trPr>
        <w:tc>
          <w:tcPr>
            <w:tcW w:w="1129"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200"/>
              <w:rPr>
                <w:sz w:val="24"/>
                <w:szCs w:val="24"/>
              </w:rPr>
            </w:pPr>
            <w:r w:rsidRPr="00393724">
              <w:t>056</w:t>
            </w:r>
          </w:p>
        </w:tc>
        <w:tc>
          <w:tcPr>
            <w:tcW w:w="8523"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92"/>
              <w:rPr>
                <w:sz w:val="24"/>
                <w:szCs w:val="24"/>
              </w:rPr>
            </w:pPr>
            <w:r w:rsidRPr="00393724">
              <w:rPr>
                <w:spacing w:val="-1"/>
              </w:rPr>
              <w:t>NGS:</w:t>
            </w:r>
            <w:r w:rsidRPr="00393724">
              <w:t xml:space="preserve">  Two </w:t>
            </w:r>
            <w:r w:rsidRPr="00393724">
              <w:rPr>
                <w:spacing w:val="-1"/>
              </w:rPr>
              <w:t>Black</w:t>
            </w:r>
            <w:r w:rsidRPr="00393724">
              <w:rPr>
                <w:spacing w:val="-3"/>
              </w:rPr>
              <w:t xml:space="preserve"> </w:t>
            </w:r>
            <w:r w:rsidRPr="00393724">
              <w:rPr>
                <w:spacing w:val="-1"/>
              </w:rPr>
              <w:t>Start</w:t>
            </w:r>
            <w:r w:rsidRPr="00393724">
              <w:rPr>
                <w:spacing w:val="-2"/>
              </w:rPr>
              <w:t xml:space="preserve"> </w:t>
            </w:r>
            <w:r w:rsidRPr="00393724">
              <w:rPr>
                <w:spacing w:val="-1"/>
              </w:rPr>
              <w:t>Engines</w:t>
            </w:r>
            <w:r w:rsidRPr="00393724">
              <w:t xml:space="preserve"> </w:t>
            </w:r>
            <w:r w:rsidRPr="00393724">
              <w:rPr>
                <w:spacing w:val="-1"/>
              </w:rPr>
              <w:t>Used</w:t>
            </w:r>
            <w:r w:rsidRPr="00393724">
              <w:rPr>
                <w:spacing w:val="2"/>
              </w:rPr>
              <w:t xml:space="preserve"> </w:t>
            </w:r>
            <w:r w:rsidRPr="00393724">
              <w:rPr>
                <w:spacing w:val="-1"/>
              </w:rPr>
              <w:t>Solely</w:t>
            </w:r>
            <w:r w:rsidRPr="00393724">
              <w:rPr>
                <w:spacing w:val="-3"/>
              </w:rPr>
              <w:t xml:space="preserve"> </w:t>
            </w:r>
            <w:r w:rsidRPr="00393724">
              <w:t xml:space="preserve">to </w:t>
            </w:r>
            <w:r w:rsidRPr="00393724">
              <w:rPr>
                <w:spacing w:val="-1"/>
              </w:rPr>
              <w:t>Start</w:t>
            </w:r>
            <w:r w:rsidRPr="00393724">
              <w:rPr>
                <w:spacing w:val="-2"/>
              </w:rPr>
              <w:t xml:space="preserve"> </w:t>
            </w:r>
            <w:r w:rsidRPr="00393724">
              <w:rPr>
                <w:spacing w:val="-1"/>
              </w:rPr>
              <w:t>Up</w:t>
            </w:r>
            <w:r w:rsidRPr="00393724">
              <w:t xml:space="preserve"> </w:t>
            </w:r>
            <w:r w:rsidRPr="00393724">
              <w:rPr>
                <w:spacing w:val="-2"/>
              </w:rPr>
              <w:t>NGS</w:t>
            </w:r>
            <w:r w:rsidRPr="00393724">
              <w:t xml:space="preserve"> </w:t>
            </w:r>
            <w:r w:rsidRPr="00393724">
              <w:rPr>
                <w:spacing w:val="-1"/>
              </w:rPr>
              <w:t>Units</w:t>
            </w:r>
            <w:r w:rsidRPr="00393724">
              <w:t xml:space="preserve"> 1</w:t>
            </w:r>
            <w:r w:rsidRPr="00393724">
              <w:rPr>
                <w:spacing w:val="-2"/>
              </w:rPr>
              <w:t xml:space="preserve"> </w:t>
            </w:r>
            <w:r w:rsidRPr="00393724">
              <w:t>and 3</w:t>
            </w:r>
            <w:r w:rsidRPr="00393724">
              <w:rPr>
                <w:spacing w:val="55"/>
              </w:rPr>
              <w:t xml:space="preserve"> </w:t>
            </w:r>
            <w:r w:rsidRPr="00393724">
              <w:rPr>
                <w:spacing w:val="-1"/>
              </w:rPr>
              <w:t>(Engines</w:t>
            </w:r>
            <w:r w:rsidRPr="00393724">
              <w:t xml:space="preserve"> 3 &amp;</w:t>
            </w:r>
            <w:r w:rsidRPr="00393724">
              <w:rPr>
                <w:spacing w:val="-2"/>
              </w:rPr>
              <w:t xml:space="preserve"> </w:t>
            </w:r>
            <w:r w:rsidRPr="00393724">
              <w:t>4)</w:t>
            </w:r>
          </w:p>
        </w:tc>
      </w:tr>
      <w:tr w:rsidR="007A41EA" w:rsidRPr="00393724" w:rsidTr="00763814">
        <w:trPr>
          <w:trHeight w:hRule="exact" w:val="262"/>
        </w:trPr>
        <w:tc>
          <w:tcPr>
            <w:tcW w:w="1129"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200"/>
              <w:rPr>
                <w:sz w:val="24"/>
                <w:szCs w:val="24"/>
              </w:rPr>
            </w:pPr>
            <w:r w:rsidRPr="00393724">
              <w:t>057</w:t>
            </w:r>
          </w:p>
        </w:tc>
        <w:tc>
          <w:tcPr>
            <w:tcW w:w="8523"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92"/>
              <w:rPr>
                <w:sz w:val="24"/>
                <w:szCs w:val="24"/>
              </w:rPr>
            </w:pPr>
            <w:r w:rsidRPr="00393724">
              <w:rPr>
                <w:spacing w:val="-1"/>
              </w:rPr>
              <w:t>NGS:</w:t>
            </w:r>
            <w:r w:rsidRPr="00393724">
              <w:t xml:space="preserve"> </w:t>
            </w:r>
            <w:r w:rsidRPr="00393724">
              <w:rPr>
                <w:spacing w:val="1"/>
              </w:rPr>
              <w:t xml:space="preserve"> </w:t>
            </w:r>
            <w:r w:rsidRPr="00393724">
              <w:rPr>
                <w:spacing w:val="-1"/>
              </w:rPr>
              <w:t>Two</w:t>
            </w:r>
            <w:r w:rsidRPr="00393724">
              <w:t xml:space="preserve"> </w:t>
            </w:r>
            <w:r w:rsidRPr="00393724">
              <w:rPr>
                <w:spacing w:val="-1"/>
              </w:rPr>
              <w:t>Emergency</w:t>
            </w:r>
            <w:r w:rsidRPr="00393724">
              <w:rPr>
                <w:spacing w:val="-3"/>
              </w:rPr>
              <w:t xml:space="preserve"> </w:t>
            </w:r>
            <w:r w:rsidRPr="00393724">
              <w:rPr>
                <w:spacing w:val="-1"/>
              </w:rPr>
              <w:t>Fire</w:t>
            </w:r>
            <w:r w:rsidRPr="00393724">
              <w:t xml:space="preserve"> </w:t>
            </w:r>
            <w:r w:rsidRPr="00393724">
              <w:rPr>
                <w:spacing w:val="-1"/>
              </w:rPr>
              <w:t>Pumps</w:t>
            </w:r>
            <w:r w:rsidRPr="00393724">
              <w:rPr>
                <w:spacing w:val="1"/>
              </w:rPr>
              <w:t xml:space="preserve"> </w:t>
            </w:r>
            <w:r w:rsidRPr="00393724">
              <w:rPr>
                <w:spacing w:val="-1"/>
              </w:rPr>
              <w:t>(Engines</w:t>
            </w:r>
            <w:r w:rsidRPr="00393724">
              <w:t xml:space="preserve"> 5 &amp;</w:t>
            </w:r>
            <w:r w:rsidRPr="00393724">
              <w:rPr>
                <w:spacing w:val="-2"/>
              </w:rPr>
              <w:t xml:space="preserve"> 6)</w:t>
            </w:r>
          </w:p>
        </w:tc>
      </w:tr>
      <w:tr w:rsidR="007A41EA" w:rsidRPr="00393724" w:rsidTr="00763814">
        <w:trPr>
          <w:trHeight w:hRule="exact" w:val="264"/>
        </w:trPr>
        <w:tc>
          <w:tcPr>
            <w:tcW w:w="1129"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8" w:lineRule="exact"/>
              <w:ind w:left="200"/>
              <w:rPr>
                <w:sz w:val="24"/>
                <w:szCs w:val="24"/>
              </w:rPr>
            </w:pPr>
            <w:r w:rsidRPr="00393724">
              <w:t>058</w:t>
            </w:r>
          </w:p>
        </w:tc>
        <w:tc>
          <w:tcPr>
            <w:tcW w:w="8523" w:type="dxa"/>
            <w:tcBorders>
              <w:top w:val="single" w:sz="4" w:space="0" w:color="000000"/>
              <w:left w:val="single" w:sz="12" w:space="0" w:color="000000"/>
              <w:bottom w:val="single" w:sz="4" w:space="0" w:color="000000"/>
              <w:right w:val="single" w:sz="12" w:space="0" w:color="000000"/>
            </w:tcBorders>
          </w:tcPr>
          <w:p w:rsidR="007A41EA" w:rsidRPr="00393724" w:rsidRDefault="007A41EA" w:rsidP="00763814">
            <w:pPr>
              <w:kinsoku w:val="0"/>
              <w:overflowPunct w:val="0"/>
              <w:autoSpaceDE w:val="0"/>
              <w:autoSpaceDN w:val="0"/>
              <w:adjustRightInd w:val="0"/>
              <w:spacing w:line="248" w:lineRule="exact"/>
              <w:ind w:left="92"/>
              <w:rPr>
                <w:sz w:val="24"/>
                <w:szCs w:val="24"/>
              </w:rPr>
            </w:pPr>
            <w:r w:rsidRPr="00393724">
              <w:rPr>
                <w:spacing w:val="-1"/>
              </w:rPr>
              <w:t>SJRPP:</w:t>
            </w:r>
            <w:r w:rsidRPr="00393724">
              <w:t xml:space="preserve"> </w:t>
            </w:r>
            <w:r w:rsidRPr="00393724">
              <w:rPr>
                <w:spacing w:val="1"/>
              </w:rPr>
              <w:t xml:space="preserve"> </w:t>
            </w:r>
            <w:r w:rsidRPr="00393724">
              <w:rPr>
                <w:spacing w:val="-1"/>
              </w:rPr>
              <w:t>Emergency</w:t>
            </w:r>
            <w:r w:rsidRPr="00393724">
              <w:rPr>
                <w:spacing w:val="-3"/>
              </w:rPr>
              <w:t xml:space="preserve"> </w:t>
            </w:r>
            <w:r w:rsidRPr="00393724">
              <w:rPr>
                <w:spacing w:val="-1"/>
              </w:rPr>
              <w:t>Generator</w:t>
            </w:r>
            <w:r w:rsidRPr="00393724">
              <w:rPr>
                <w:spacing w:val="-2"/>
              </w:rPr>
              <w:t xml:space="preserve"> </w:t>
            </w:r>
            <w:r w:rsidRPr="00393724">
              <w:rPr>
                <w:spacing w:val="-1"/>
              </w:rPr>
              <w:t>(Engine</w:t>
            </w:r>
            <w:r w:rsidRPr="00393724">
              <w:rPr>
                <w:spacing w:val="-2"/>
              </w:rPr>
              <w:t xml:space="preserve"> </w:t>
            </w:r>
            <w:r w:rsidRPr="00393724">
              <w:t>7)</w:t>
            </w:r>
          </w:p>
        </w:tc>
      </w:tr>
      <w:tr w:rsidR="007A41EA" w:rsidRPr="00393724" w:rsidTr="00763814">
        <w:trPr>
          <w:trHeight w:hRule="exact" w:val="284"/>
        </w:trPr>
        <w:tc>
          <w:tcPr>
            <w:tcW w:w="1129" w:type="dxa"/>
            <w:tcBorders>
              <w:top w:val="single" w:sz="4" w:space="0" w:color="000000"/>
              <w:left w:val="single" w:sz="12" w:space="0" w:color="000000"/>
              <w:bottom w:val="single" w:sz="12"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200"/>
              <w:rPr>
                <w:sz w:val="24"/>
                <w:szCs w:val="24"/>
              </w:rPr>
            </w:pPr>
            <w:r w:rsidRPr="00393724">
              <w:t>059</w:t>
            </w:r>
          </w:p>
        </w:tc>
        <w:tc>
          <w:tcPr>
            <w:tcW w:w="8523" w:type="dxa"/>
            <w:tcBorders>
              <w:top w:val="single" w:sz="4" w:space="0" w:color="000000"/>
              <w:left w:val="single" w:sz="12" w:space="0" w:color="000000"/>
              <w:bottom w:val="single" w:sz="12" w:space="0" w:color="000000"/>
              <w:right w:val="single" w:sz="12" w:space="0" w:color="000000"/>
            </w:tcBorders>
          </w:tcPr>
          <w:p w:rsidR="007A41EA" w:rsidRPr="00393724" w:rsidRDefault="007A41EA" w:rsidP="00763814">
            <w:pPr>
              <w:kinsoku w:val="0"/>
              <w:overflowPunct w:val="0"/>
              <w:autoSpaceDE w:val="0"/>
              <w:autoSpaceDN w:val="0"/>
              <w:adjustRightInd w:val="0"/>
              <w:spacing w:line="246" w:lineRule="exact"/>
              <w:ind w:left="92"/>
              <w:rPr>
                <w:sz w:val="24"/>
                <w:szCs w:val="24"/>
              </w:rPr>
            </w:pPr>
            <w:r w:rsidRPr="00393724">
              <w:rPr>
                <w:spacing w:val="-1"/>
              </w:rPr>
              <w:t>SJRPP:</w:t>
            </w:r>
            <w:r w:rsidRPr="00393724">
              <w:t xml:space="preserve"> </w:t>
            </w:r>
            <w:r w:rsidRPr="00393724">
              <w:rPr>
                <w:spacing w:val="1"/>
              </w:rPr>
              <w:t xml:space="preserve"> </w:t>
            </w:r>
            <w:r w:rsidRPr="00393724">
              <w:rPr>
                <w:spacing w:val="-1"/>
              </w:rPr>
              <w:t>Emergency</w:t>
            </w:r>
            <w:r w:rsidRPr="00393724">
              <w:rPr>
                <w:spacing w:val="-3"/>
              </w:rPr>
              <w:t xml:space="preserve"> </w:t>
            </w:r>
            <w:r w:rsidRPr="00393724">
              <w:t xml:space="preserve">Fire </w:t>
            </w:r>
            <w:r w:rsidRPr="00393724">
              <w:rPr>
                <w:spacing w:val="-2"/>
              </w:rPr>
              <w:t>Pump</w:t>
            </w:r>
            <w:r w:rsidRPr="00393724">
              <w:t xml:space="preserve"> </w:t>
            </w:r>
            <w:r w:rsidRPr="00393724">
              <w:rPr>
                <w:spacing w:val="-1"/>
              </w:rPr>
              <w:t>(Engine</w:t>
            </w:r>
            <w:r w:rsidRPr="00393724">
              <w:t xml:space="preserve"> 8)</w:t>
            </w:r>
          </w:p>
        </w:tc>
      </w:tr>
    </w:tbl>
    <w:p w:rsidR="00BC6195" w:rsidRDefault="00BC6195">
      <w:pPr>
        <w:rPr>
          <w:sz w:val="24"/>
          <w:szCs w:val="24"/>
        </w:rPr>
      </w:pPr>
      <w:bookmarkStart w:id="3" w:name="bookmark1"/>
      <w:bookmarkEnd w:id="3"/>
      <w:r>
        <w:rPr>
          <w:sz w:val="24"/>
          <w:szCs w:val="24"/>
        </w:rPr>
        <w:br w:type="page"/>
      </w:r>
    </w:p>
    <w:p w:rsidR="00E84B21" w:rsidRPr="00E84B21" w:rsidRDefault="00E84B21" w:rsidP="00E84B21">
      <w:pPr>
        <w:tabs>
          <w:tab w:val="left" w:pos="360"/>
          <w:tab w:val="left" w:pos="720"/>
          <w:tab w:val="left" w:pos="1080"/>
          <w:tab w:val="left" w:pos="1440"/>
        </w:tabs>
        <w:spacing w:after="120"/>
        <w:outlineLvl w:val="0"/>
        <w:rPr>
          <w:sz w:val="22"/>
          <w:szCs w:val="22"/>
        </w:rPr>
      </w:pPr>
      <w:r w:rsidRPr="00E84B21">
        <w:rPr>
          <w:sz w:val="22"/>
          <w:szCs w:val="22"/>
          <w:u w:val="single"/>
        </w:rPr>
        <w:lastRenderedPageBreak/>
        <w:t>NGS and SJRPP</w:t>
      </w:r>
      <w:r w:rsidRPr="00E84B21">
        <w:rPr>
          <w:sz w:val="22"/>
          <w:szCs w:val="22"/>
        </w:rPr>
        <w:t>:</w:t>
      </w:r>
    </w:p>
    <w:p w:rsidR="00E84B21" w:rsidRPr="00E84B21" w:rsidRDefault="00E84B21" w:rsidP="00E84B21">
      <w:pPr>
        <w:tabs>
          <w:tab w:val="left" w:pos="360"/>
          <w:tab w:val="left" w:pos="720"/>
          <w:tab w:val="left" w:pos="1080"/>
          <w:tab w:val="left" w:pos="1440"/>
        </w:tabs>
        <w:spacing w:after="120"/>
        <w:rPr>
          <w:sz w:val="22"/>
          <w:szCs w:val="22"/>
        </w:rPr>
      </w:pPr>
      <w:r w:rsidRPr="00E84B21">
        <w:rPr>
          <w:sz w:val="22"/>
          <w:szCs w:val="22"/>
        </w:rPr>
        <w:t xml:space="preserve">These operations consist of 5 boilers, NGS existing Boiler No. 3, which is a pre-NSPS boiler with a nominal rating of 564 MW and fired by natural gas, landfill gas, No. 6 residual fuel oil, and used oil; NGS </w:t>
      </w:r>
      <w:r>
        <w:rPr>
          <w:sz w:val="22"/>
          <w:szCs w:val="22"/>
        </w:rPr>
        <w:t>circulating fluidized bed</w:t>
      </w:r>
      <w:r w:rsidRPr="00E84B21">
        <w:rPr>
          <w:sz w:val="22"/>
          <w:szCs w:val="22"/>
        </w:rPr>
        <w:t xml:space="preserve"> </w:t>
      </w:r>
      <w:r>
        <w:rPr>
          <w:sz w:val="22"/>
          <w:szCs w:val="22"/>
        </w:rPr>
        <w:t xml:space="preserve">(CFB) </w:t>
      </w:r>
      <w:r w:rsidRPr="00E84B21">
        <w:rPr>
          <w:sz w:val="22"/>
          <w:szCs w:val="22"/>
        </w:rPr>
        <w:t xml:space="preserve">Boilers Nos. 1 and 2, which are </w:t>
      </w:r>
      <w:r>
        <w:rPr>
          <w:sz w:val="22"/>
          <w:szCs w:val="22"/>
        </w:rPr>
        <w:t>fired with</w:t>
      </w:r>
      <w:r w:rsidRPr="00E84B21">
        <w:rPr>
          <w:sz w:val="22"/>
          <w:szCs w:val="22"/>
        </w:rPr>
        <w:t xml:space="preserve"> coal, coal coated with latex, petroleum coke,</w:t>
      </w:r>
      <w:r>
        <w:rPr>
          <w:sz w:val="22"/>
          <w:szCs w:val="22"/>
        </w:rPr>
        <w:t xml:space="preserve"> biomass, natural gas,</w:t>
      </w:r>
      <w:r w:rsidRPr="00E84B21">
        <w:rPr>
          <w:sz w:val="22"/>
          <w:szCs w:val="22"/>
        </w:rPr>
        <w:t xml:space="preserve"> and landfill gas; SJRPP Boilers Nos. 1 and 2, which are two fossil fuel-fired steam generators (boilers) fired with pulverized coal, a blend of petroleum coke and coal, natural gas, new No. 2 distillate fuel oil (startup and low-load operation), and “on-specification” used oil; and, four pre-NSPS distillate fuel oil</w:t>
      </w:r>
      <w:r>
        <w:rPr>
          <w:sz w:val="22"/>
          <w:szCs w:val="22"/>
        </w:rPr>
        <w:t>-</w:t>
      </w:r>
      <w:r w:rsidRPr="00E84B21">
        <w:rPr>
          <w:sz w:val="22"/>
          <w:szCs w:val="22"/>
        </w:rPr>
        <w:t>fired combustion turbines with a nomina</w:t>
      </w:r>
      <w:r>
        <w:rPr>
          <w:sz w:val="22"/>
          <w:szCs w:val="22"/>
        </w:rPr>
        <w:t>l rating of 52.5 MW</w:t>
      </w:r>
      <w:r w:rsidRPr="00E84B21">
        <w:rPr>
          <w:sz w:val="22"/>
          <w:szCs w:val="22"/>
        </w:rPr>
        <w:t xml:space="preserve"> each, NGS Nos. 3, 4, 5 and 6.  Emissions from the NGS Boiler No. 3 are uncontrolled.  Emissions from the NGS </w:t>
      </w:r>
      <w:r>
        <w:rPr>
          <w:sz w:val="22"/>
          <w:szCs w:val="22"/>
        </w:rPr>
        <w:t>combustion turbines</w:t>
      </w:r>
      <w:r w:rsidRPr="00E84B21">
        <w:rPr>
          <w:sz w:val="22"/>
          <w:szCs w:val="22"/>
        </w:rPr>
        <w:t xml:space="preserve"> Nos. 3, 4, 5 and 6, are controlled by firing low sulfur fuel oil.  Each NGS CFB boiler is equipped with a selective non-catalytic reduction (SNCR) system to reduce nitrogen oxides (NO</w:t>
      </w:r>
      <w:r w:rsidRPr="007C50D8">
        <w:rPr>
          <w:sz w:val="22"/>
          <w:szCs w:val="22"/>
          <w:vertAlign w:val="subscript"/>
        </w:rPr>
        <w:t>x</w:t>
      </w:r>
      <w:r w:rsidRPr="00E84B21">
        <w:rPr>
          <w:sz w:val="22"/>
          <w:szCs w:val="22"/>
        </w:rPr>
        <w:t>) emissions, limestone injection to reduce sulfur dioxide (SO</w:t>
      </w:r>
      <w:r w:rsidRPr="00E84B21">
        <w:rPr>
          <w:sz w:val="22"/>
          <w:szCs w:val="22"/>
          <w:vertAlign w:val="subscript"/>
        </w:rPr>
        <w:t>2</w:t>
      </w:r>
      <w:r w:rsidRPr="00E84B21">
        <w:rPr>
          <w:sz w:val="22"/>
          <w:szCs w:val="22"/>
        </w:rPr>
        <w:t>) emissions, fabric filter to red</w:t>
      </w:r>
      <w:r>
        <w:rPr>
          <w:sz w:val="22"/>
          <w:szCs w:val="22"/>
        </w:rPr>
        <w:t xml:space="preserve">uce particulate matter </w:t>
      </w:r>
      <w:r w:rsidRPr="00E84B21">
        <w:rPr>
          <w:sz w:val="22"/>
          <w:szCs w:val="22"/>
        </w:rPr>
        <w:t>emissions, while maximizing combustion efficiency and minimizing NO</w:t>
      </w:r>
      <w:r w:rsidRPr="00E84B21">
        <w:rPr>
          <w:sz w:val="22"/>
          <w:szCs w:val="22"/>
          <w:vertAlign w:val="subscript"/>
        </w:rPr>
        <w:t xml:space="preserve">x </w:t>
      </w:r>
      <w:r w:rsidRPr="00E84B21">
        <w:rPr>
          <w:sz w:val="22"/>
          <w:szCs w:val="22"/>
        </w:rPr>
        <w:t>formation to limit carbon monoxide (CO) and volatile organic compound (VOC) emissions.  Emissions from the SJRPP Boilers Nos. 1 and 2 are controlled with an electrostatic precipit</w:t>
      </w:r>
      <w:r w:rsidR="00A21C55">
        <w:rPr>
          <w:sz w:val="22"/>
          <w:szCs w:val="22"/>
        </w:rPr>
        <w:t xml:space="preserve">ator, a limestone scrubber, </w:t>
      </w:r>
      <w:r w:rsidRPr="00E84B21">
        <w:rPr>
          <w:sz w:val="22"/>
          <w:szCs w:val="22"/>
        </w:rPr>
        <w:t>low-NO</w:t>
      </w:r>
      <w:r w:rsidRPr="00C57E9D">
        <w:rPr>
          <w:sz w:val="22"/>
          <w:szCs w:val="22"/>
          <w:vertAlign w:val="subscript"/>
        </w:rPr>
        <w:t>x</w:t>
      </w:r>
      <w:r w:rsidRPr="00E84B21">
        <w:rPr>
          <w:sz w:val="22"/>
          <w:szCs w:val="22"/>
        </w:rPr>
        <w:t xml:space="preserve"> burners</w:t>
      </w:r>
      <w:r w:rsidR="00A21C55">
        <w:rPr>
          <w:sz w:val="22"/>
          <w:szCs w:val="22"/>
        </w:rPr>
        <w:t>, and selective catalytic reduction (SCR) systems</w:t>
      </w:r>
      <w:r w:rsidRPr="00E84B21">
        <w:rPr>
          <w:sz w:val="22"/>
          <w:szCs w:val="22"/>
        </w:rPr>
        <w:t>.  The SJRPP and NGS facilities also include coal, petroleum coke, limestone and fly ash handling activities, of which various control devices, control strategies, and control techniques are required.</w:t>
      </w:r>
    </w:p>
    <w:p w:rsidR="00E84B21" w:rsidRPr="00E84B21" w:rsidRDefault="00E84B21" w:rsidP="00E84B21">
      <w:pPr>
        <w:tabs>
          <w:tab w:val="left" w:pos="360"/>
          <w:tab w:val="left" w:pos="720"/>
          <w:tab w:val="left" w:pos="1080"/>
          <w:tab w:val="left" w:pos="1440"/>
        </w:tabs>
        <w:spacing w:after="120"/>
        <w:rPr>
          <w:sz w:val="22"/>
          <w:szCs w:val="22"/>
        </w:rPr>
      </w:pPr>
      <w:r w:rsidRPr="00E84B21">
        <w:rPr>
          <w:sz w:val="22"/>
          <w:szCs w:val="22"/>
        </w:rPr>
        <w:t>The material handl</w:t>
      </w:r>
      <w:r w:rsidR="007C50D8">
        <w:rPr>
          <w:sz w:val="22"/>
          <w:szCs w:val="22"/>
        </w:rPr>
        <w:t xml:space="preserve">ing and storage operations </w:t>
      </w:r>
      <w:r w:rsidRPr="00E84B21">
        <w:rPr>
          <w:sz w:val="22"/>
          <w:szCs w:val="22"/>
        </w:rPr>
        <w:t>process ash, limestone, coal, coal coated with latex, and petroleum coke to support the operation of CFB Boilers Nos. 1 and 2.  Each materials handling and storage operation employ</w:t>
      </w:r>
      <w:r w:rsidR="007C50D8">
        <w:rPr>
          <w:sz w:val="22"/>
          <w:szCs w:val="22"/>
        </w:rPr>
        <w:t>s</w:t>
      </w:r>
      <w:r w:rsidRPr="00E84B21">
        <w:rPr>
          <w:sz w:val="22"/>
          <w:szCs w:val="22"/>
        </w:rPr>
        <w:t xml:space="preserve"> one or more control strategies to limit emissions of particulate matter to meet specific emission limitations and/or visible emissions limits.  The control strategies include the use of best operating/design practices, total or partial enclosures, conditioned materials, wet suppression, water sprays, and dust collection systems.</w:t>
      </w:r>
    </w:p>
    <w:p w:rsidR="00A21C55" w:rsidRPr="00675A02" w:rsidRDefault="00A21C55" w:rsidP="00A21C55">
      <w:pPr>
        <w:tabs>
          <w:tab w:val="left" w:pos="360"/>
          <w:tab w:val="left" w:pos="720"/>
          <w:tab w:val="left" w:pos="1080"/>
          <w:tab w:val="left" w:pos="1440"/>
        </w:tabs>
        <w:spacing w:after="60"/>
        <w:outlineLvl w:val="0"/>
        <w:rPr>
          <w:sz w:val="22"/>
        </w:rPr>
      </w:pPr>
      <w:r w:rsidRPr="00675A02">
        <w:rPr>
          <w:sz w:val="22"/>
          <w:u w:val="single"/>
        </w:rPr>
        <w:t>ST</w:t>
      </w:r>
      <w:r w:rsidRPr="00675A02">
        <w:rPr>
          <w:sz w:val="22"/>
        </w:rPr>
        <w:t>:</w:t>
      </w:r>
    </w:p>
    <w:p w:rsidR="00A21C55" w:rsidRPr="00675A02" w:rsidRDefault="00A21C55" w:rsidP="00A21C55">
      <w:pPr>
        <w:tabs>
          <w:tab w:val="left" w:pos="360"/>
          <w:tab w:val="left" w:pos="720"/>
          <w:tab w:val="left" w:pos="1080"/>
          <w:tab w:val="left" w:pos="1440"/>
        </w:tabs>
        <w:spacing w:after="60"/>
        <w:rPr>
          <w:sz w:val="22"/>
          <w:szCs w:val="22"/>
        </w:rPr>
      </w:pPr>
      <w:r w:rsidRPr="00675A02">
        <w:rPr>
          <w:sz w:val="22"/>
          <w:szCs w:val="22"/>
        </w:rPr>
        <w:t>ST has constructed, owns and operates a fly ash processing system on a portion of leased property at the JEA facility.  The purpose of the equipment is to remove the residual carbon and ammonia from the JEA SJRPP fly ash leaving a saleable product.  The fly ash processing system includes two fly ash receiving bins, a carbon separation unit, a clean-up vacuum, a fly ash surge bin, a mineral additive storage bin, and a gas-fired dryer.  The particulate emissions generated from handling of the fly ash are collected from each source using pulse jet fabric filters.  ST’s triboelectric carbon separation technology partitions fly ash into mineral-rich and carbon-rich fractions.  The mineral-rich fly ash can then be sold as a usable product.  The carbon-rich fly ash is returned to the JEA SJRPP fly ash storage silos for eventual disposal at the onsite landfill.</w:t>
      </w:r>
    </w:p>
    <w:p w:rsidR="00E84B21" w:rsidRDefault="00A21C55" w:rsidP="00A21C55">
      <w:pPr>
        <w:pStyle w:val="BodyText3"/>
        <w:numPr>
          <w:ilvl w:val="12"/>
          <w:numId w:val="0"/>
        </w:numPr>
        <w:jc w:val="left"/>
      </w:pPr>
      <w:r w:rsidRPr="00675A02">
        <w:rPr>
          <w:szCs w:val="22"/>
        </w:rPr>
        <w:t>The two-step beneficiation process consists of (1) removal of the residual carbon from the fly ash using ST’s patented electrostatic separation technology, and (2) removal of residual ammonia from the fly ash using ST’s ammonia rem</w:t>
      </w:r>
      <w:r w:rsidR="00A17730">
        <w:rPr>
          <w:szCs w:val="22"/>
        </w:rPr>
        <w:t>oval technology</w:t>
      </w:r>
      <w:r w:rsidRPr="00675A02">
        <w:rPr>
          <w:szCs w:val="22"/>
        </w:rPr>
        <w:t>.  In addition to residual carbon, the fly ash at the JEA SJRPP also contains trace amounts of ammonia that makes it unsuitable as a cement replacement.  To solve this problem, ST installed an ammonia removal process.  The recovered ammonia is subsequently returned to the JEA SJRPP for recycle.</w:t>
      </w:r>
    </w:p>
    <w:p w:rsidR="00413DDE" w:rsidRDefault="00413DDE" w:rsidP="00413DDE">
      <w:pPr>
        <w:pStyle w:val="BodyText3"/>
        <w:numPr>
          <w:ilvl w:val="12"/>
          <w:numId w:val="0"/>
        </w:numPr>
        <w:spacing w:before="120"/>
        <w:jc w:val="left"/>
        <w:rPr>
          <w:b/>
          <w:szCs w:val="22"/>
        </w:rPr>
      </w:pPr>
      <w:r w:rsidRPr="00774646">
        <w:rPr>
          <w:b/>
          <w:szCs w:val="22"/>
        </w:rPr>
        <w:t xml:space="preserve">PROPOSED </w:t>
      </w:r>
      <w:r w:rsidR="000120E4">
        <w:rPr>
          <w:b/>
          <w:szCs w:val="22"/>
        </w:rPr>
        <w:t>PROJECT</w:t>
      </w:r>
    </w:p>
    <w:p w:rsidR="00B530A6" w:rsidRDefault="00A456E0" w:rsidP="0045038C">
      <w:pPr>
        <w:pStyle w:val="BodyText3"/>
        <w:numPr>
          <w:ilvl w:val="12"/>
          <w:numId w:val="0"/>
        </w:numPr>
        <w:jc w:val="left"/>
        <w:rPr>
          <w:szCs w:val="22"/>
        </w:rPr>
      </w:pPr>
      <w:r>
        <w:rPr>
          <w:szCs w:val="22"/>
        </w:rPr>
        <w:t>JEA</w:t>
      </w:r>
      <w:r w:rsidR="00774646" w:rsidRPr="000040F2">
        <w:rPr>
          <w:szCs w:val="22"/>
        </w:rPr>
        <w:t xml:space="preserve"> applied </w:t>
      </w:r>
      <w:r w:rsidR="000120E4">
        <w:rPr>
          <w:szCs w:val="22"/>
        </w:rPr>
        <w:t>on August 25</w:t>
      </w:r>
      <w:r w:rsidR="00774646" w:rsidRPr="000040F2">
        <w:rPr>
          <w:szCs w:val="22"/>
        </w:rPr>
        <w:t>, 201</w:t>
      </w:r>
      <w:r w:rsidR="00466F67">
        <w:rPr>
          <w:szCs w:val="22"/>
        </w:rPr>
        <w:t>4</w:t>
      </w:r>
      <w:r w:rsidR="00774646" w:rsidRPr="000040F2">
        <w:rPr>
          <w:szCs w:val="22"/>
        </w:rPr>
        <w:t xml:space="preserve">, to the Department for a minor source air construction </w:t>
      </w:r>
      <w:r w:rsidR="00774646">
        <w:rPr>
          <w:szCs w:val="22"/>
        </w:rPr>
        <w:t xml:space="preserve">(AC) </w:t>
      </w:r>
      <w:r w:rsidR="00774646" w:rsidRPr="000040F2">
        <w:rPr>
          <w:szCs w:val="22"/>
        </w:rPr>
        <w:t xml:space="preserve">permit.  </w:t>
      </w:r>
      <w:r>
        <w:rPr>
          <w:szCs w:val="22"/>
        </w:rPr>
        <w:t>The applicant</w:t>
      </w:r>
      <w:r w:rsidR="000120E4">
        <w:rPr>
          <w:szCs w:val="22"/>
        </w:rPr>
        <w:t xml:space="preserve"> has requested permission to reintroduce a mixture of bottom ash and fly ash into NGS CFB boiler Units 1 and</w:t>
      </w:r>
      <w:r w:rsidR="00BB4F15">
        <w:rPr>
          <w:szCs w:val="22"/>
        </w:rPr>
        <w:t xml:space="preserve"> 2</w:t>
      </w:r>
      <w:r w:rsidR="007A41EA">
        <w:rPr>
          <w:szCs w:val="22"/>
        </w:rPr>
        <w:t xml:space="preserve"> (E.U. Nos. 026 and 027)</w:t>
      </w:r>
      <w:r w:rsidR="00BB4F15">
        <w:rPr>
          <w:szCs w:val="22"/>
        </w:rPr>
        <w:t>.  This bottom ash/fly ash by</w:t>
      </w:r>
      <w:r w:rsidR="000120E4">
        <w:rPr>
          <w:szCs w:val="22"/>
        </w:rPr>
        <w:t>product</w:t>
      </w:r>
      <w:r w:rsidR="00BB4F15">
        <w:rPr>
          <w:szCs w:val="22"/>
        </w:rPr>
        <w:t>, all of which was generated and stored on site,</w:t>
      </w:r>
      <w:r w:rsidR="000120E4">
        <w:rPr>
          <w:szCs w:val="22"/>
        </w:rPr>
        <w:t xml:space="preserve"> contains lime because of the use of limestone in the boilers as a control strategy for SO</w:t>
      </w:r>
      <w:r w:rsidR="000120E4" w:rsidRPr="00BB4F15">
        <w:rPr>
          <w:szCs w:val="22"/>
          <w:vertAlign w:val="subscript"/>
        </w:rPr>
        <w:t>2</w:t>
      </w:r>
      <w:r w:rsidR="000120E4">
        <w:rPr>
          <w:szCs w:val="22"/>
        </w:rPr>
        <w:t xml:space="preserve"> emissions.  Therefore, the reintroduction of </w:t>
      </w:r>
      <w:r w:rsidR="00BB4F15">
        <w:rPr>
          <w:szCs w:val="22"/>
        </w:rPr>
        <w:t>the byproduct is expected to aid in SO</w:t>
      </w:r>
      <w:r w:rsidR="00BB4F15" w:rsidRPr="00BB4F15">
        <w:rPr>
          <w:szCs w:val="22"/>
          <w:vertAlign w:val="subscript"/>
        </w:rPr>
        <w:t>2</w:t>
      </w:r>
      <w:r w:rsidR="00BB4F15">
        <w:rPr>
          <w:szCs w:val="22"/>
        </w:rPr>
        <w:t xml:space="preserve"> control, likely decreasing the amount of limestone needed.  The reuse of bottom ash is already permitted, but the reuse of fly ash requires this permit.</w:t>
      </w:r>
      <w:r w:rsidR="00C57E9D">
        <w:rPr>
          <w:szCs w:val="22"/>
        </w:rPr>
        <w:t xml:space="preserve">  This project also includes regular testing for mercury in stack emissions </w:t>
      </w:r>
      <w:r w:rsidR="00CA0A24">
        <w:rPr>
          <w:szCs w:val="22"/>
        </w:rPr>
        <w:t xml:space="preserve">and in fly ash and bottom ash.  The test period will last for six months, followed by a period </w:t>
      </w:r>
      <w:r w:rsidR="00A33E7D">
        <w:rPr>
          <w:szCs w:val="22"/>
        </w:rPr>
        <w:t xml:space="preserve">of approximately three months </w:t>
      </w:r>
      <w:r w:rsidR="00CA0A24">
        <w:rPr>
          <w:szCs w:val="22"/>
        </w:rPr>
        <w:t>for analysis and</w:t>
      </w:r>
      <w:r w:rsidR="00A33E7D">
        <w:rPr>
          <w:szCs w:val="22"/>
        </w:rPr>
        <w:t xml:space="preserve"> possible </w:t>
      </w:r>
      <w:r w:rsidR="00CA0A24">
        <w:rPr>
          <w:szCs w:val="22"/>
        </w:rPr>
        <w:t>su</w:t>
      </w:r>
      <w:r w:rsidR="004241C6">
        <w:rPr>
          <w:szCs w:val="22"/>
        </w:rPr>
        <w:t xml:space="preserve">bmission of an application </w:t>
      </w:r>
      <w:r w:rsidR="008A799E">
        <w:rPr>
          <w:szCs w:val="22"/>
        </w:rPr>
        <w:t>to revise</w:t>
      </w:r>
      <w:r w:rsidR="00CA0A24">
        <w:rPr>
          <w:szCs w:val="22"/>
        </w:rPr>
        <w:t xml:space="preserve"> the facility’s Title V operating permit.</w:t>
      </w:r>
    </w:p>
    <w:p w:rsidR="00B530A6" w:rsidRDefault="00B530A6">
      <w:pPr>
        <w:rPr>
          <w:sz w:val="22"/>
          <w:szCs w:val="22"/>
        </w:rPr>
      </w:pPr>
      <w:r>
        <w:rPr>
          <w:szCs w:val="22"/>
        </w:rPr>
        <w:br w:type="page"/>
      </w:r>
    </w:p>
    <w:p w:rsidR="004C73A6" w:rsidRPr="00877418" w:rsidRDefault="00C45E43" w:rsidP="0045038C">
      <w:pPr>
        <w:pStyle w:val="Caption"/>
        <w:spacing w:before="0"/>
        <w:rPr>
          <w:szCs w:val="22"/>
        </w:rPr>
      </w:pPr>
      <w:r>
        <w:rPr>
          <w:szCs w:val="22"/>
        </w:rPr>
        <w:lastRenderedPageBreak/>
        <w:t xml:space="preserve">Facility </w:t>
      </w:r>
      <w:r w:rsidR="004C73A6" w:rsidRPr="00877418">
        <w:rPr>
          <w:szCs w:val="22"/>
        </w:rPr>
        <w:t>Regulatory Classification</w:t>
      </w:r>
    </w:p>
    <w:p w:rsidR="00BC6195" w:rsidRPr="00BC6195" w:rsidRDefault="00BC6195" w:rsidP="00BC6195">
      <w:pPr>
        <w:numPr>
          <w:ilvl w:val="0"/>
          <w:numId w:val="9"/>
        </w:numPr>
        <w:spacing w:after="120"/>
        <w:rPr>
          <w:sz w:val="22"/>
          <w:szCs w:val="22"/>
        </w:rPr>
      </w:pPr>
      <w:r w:rsidRPr="00BC6195">
        <w:rPr>
          <w:sz w:val="22"/>
          <w:szCs w:val="22"/>
        </w:rPr>
        <w:t>The facility is a major source of hazardous air pollutants (HAP).</w:t>
      </w:r>
    </w:p>
    <w:p w:rsidR="00BC6195" w:rsidRPr="00BC6195" w:rsidRDefault="00BC6195" w:rsidP="00BC6195">
      <w:pPr>
        <w:numPr>
          <w:ilvl w:val="0"/>
          <w:numId w:val="9"/>
        </w:numPr>
        <w:spacing w:after="120"/>
        <w:rPr>
          <w:sz w:val="22"/>
          <w:szCs w:val="22"/>
        </w:rPr>
      </w:pPr>
      <w:r w:rsidRPr="00BC6195">
        <w:rPr>
          <w:sz w:val="22"/>
          <w:szCs w:val="22"/>
        </w:rPr>
        <w:t>The facility operates units subject to the acid rain provisions of the Clean Air Act (CAA).</w:t>
      </w:r>
    </w:p>
    <w:p w:rsidR="00BC6195" w:rsidRPr="00BC6195" w:rsidRDefault="00BC6195" w:rsidP="00BC6195">
      <w:pPr>
        <w:numPr>
          <w:ilvl w:val="0"/>
          <w:numId w:val="9"/>
        </w:numPr>
        <w:spacing w:after="120"/>
        <w:rPr>
          <w:sz w:val="22"/>
          <w:szCs w:val="22"/>
        </w:rPr>
      </w:pPr>
      <w:r w:rsidRPr="00BC6195">
        <w:rPr>
          <w:sz w:val="22"/>
          <w:szCs w:val="22"/>
        </w:rPr>
        <w:t>The facility is a Title V major source of air pollution in accordance with Chapter 62-213, F.A.C. because the potential emissions of at least one regulated pollutant exceed 100 tons/year.  Key regulated pollutants include CO, NOX, PM, PM10, PM2.5, SO2, VOC and SAM.</w:t>
      </w:r>
    </w:p>
    <w:p w:rsidR="00BC6195" w:rsidRPr="00BC6195" w:rsidRDefault="00BC6195" w:rsidP="00BC6195">
      <w:pPr>
        <w:numPr>
          <w:ilvl w:val="0"/>
          <w:numId w:val="9"/>
        </w:numPr>
        <w:spacing w:after="120"/>
        <w:rPr>
          <w:sz w:val="22"/>
          <w:szCs w:val="22"/>
        </w:rPr>
      </w:pPr>
      <w:r w:rsidRPr="00BC6195">
        <w:rPr>
          <w:sz w:val="22"/>
          <w:szCs w:val="22"/>
        </w:rPr>
        <w:t>The facility is a major stationary source in accordance with Rule 62-212.400(PSD), F.A.C.</w:t>
      </w:r>
    </w:p>
    <w:p w:rsidR="00BC6195" w:rsidRPr="00BC6195" w:rsidRDefault="00BC6195" w:rsidP="00BC6195">
      <w:pPr>
        <w:numPr>
          <w:ilvl w:val="0"/>
          <w:numId w:val="9"/>
        </w:numPr>
        <w:spacing w:after="120"/>
        <w:rPr>
          <w:sz w:val="22"/>
          <w:szCs w:val="22"/>
        </w:rPr>
      </w:pPr>
      <w:r w:rsidRPr="00BC6195">
        <w:rPr>
          <w:sz w:val="22"/>
          <w:szCs w:val="22"/>
        </w:rPr>
        <w:t>The proposed project includes units subject to the NSPS of 40 CFR 60.</w:t>
      </w:r>
    </w:p>
    <w:p w:rsidR="00BC6195" w:rsidRPr="00BC6195" w:rsidRDefault="00BC6195" w:rsidP="00BC6195">
      <w:pPr>
        <w:numPr>
          <w:ilvl w:val="0"/>
          <w:numId w:val="9"/>
        </w:numPr>
        <w:spacing w:after="120"/>
        <w:rPr>
          <w:sz w:val="22"/>
          <w:szCs w:val="22"/>
        </w:rPr>
      </w:pPr>
      <w:r w:rsidRPr="00BC6195">
        <w:rPr>
          <w:sz w:val="22"/>
          <w:szCs w:val="22"/>
        </w:rPr>
        <w:t>The proposed project includes units subject to the NESHAP of 40 CFR 63.</w:t>
      </w:r>
    </w:p>
    <w:p w:rsidR="00BC6195" w:rsidRPr="00BC6195" w:rsidRDefault="00BC6195" w:rsidP="00BC6195">
      <w:pPr>
        <w:numPr>
          <w:ilvl w:val="0"/>
          <w:numId w:val="9"/>
        </w:numPr>
        <w:spacing w:after="120"/>
        <w:rPr>
          <w:sz w:val="22"/>
          <w:szCs w:val="22"/>
        </w:rPr>
      </w:pPr>
      <w:r w:rsidRPr="00BC6195">
        <w:rPr>
          <w:sz w:val="22"/>
          <w:szCs w:val="22"/>
        </w:rPr>
        <w:t xml:space="preserve">The project is subject to certification under the Florida Power Plant Siting Act, 403.501-518, F.S. and Chapter 62-17, F.A.C.  </w:t>
      </w:r>
    </w:p>
    <w:p w:rsidR="0070054E" w:rsidRDefault="0070054E" w:rsidP="00F42E96">
      <w:pPr>
        <w:spacing w:after="120"/>
        <w:rPr>
          <w:sz w:val="22"/>
          <w:szCs w:val="22"/>
        </w:rPr>
      </w:pPr>
    </w:p>
    <w:p w:rsidR="004C73A6" w:rsidRPr="00877418" w:rsidRDefault="004C73A6" w:rsidP="006E1647">
      <w:pPr>
        <w:ind w:hanging="630"/>
        <w:rPr>
          <w:sz w:val="22"/>
          <w:szCs w:val="22"/>
        </w:rPr>
        <w:sectPr w:rsidR="004C73A6" w:rsidRPr="00877418" w:rsidSect="00BC6195">
          <w:headerReference w:type="even" r:id="rId29"/>
          <w:headerReference w:type="default" r:id="rId30"/>
          <w:headerReference w:type="first" r:id="rId31"/>
          <w:pgSz w:w="12240" w:h="15840" w:code="1"/>
          <w:pgMar w:top="720" w:right="1080" w:bottom="720" w:left="1080" w:header="720" w:footer="432" w:gutter="0"/>
          <w:paperSrc w:first="15" w:other="15"/>
          <w:cols w:space="720"/>
          <w:docGrid w:linePitch="272"/>
        </w:sectPr>
      </w:pPr>
    </w:p>
    <w:p w:rsidR="004C73A6" w:rsidRPr="002C1D42" w:rsidRDefault="004C73A6" w:rsidP="008622C9">
      <w:pPr>
        <w:numPr>
          <w:ilvl w:val="0"/>
          <w:numId w:val="4"/>
        </w:numPr>
        <w:spacing w:after="120"/>
        <w:rPr>
          <w:sz w:val="22"/>
          <w:szCs w:val="22"/>
        </w:rPr>
      </w:pPr>
      <w:r w:rsidRPr="002C1D42">
        <w:rPr>
          <w:bCs/>
          <w:sz w:val="22"/>
          <w:szCs w:val="22"/>
          <w:u w:val="single"/>
        </w:rPr>
        <w:lastRenderedPageBreak/>
        <w:t>Permitting Authority</w:t>
      </w:r>
      <w:r w:rsidRPr="002C1D42">
        <w:rPr>
          <w:bCs/>
          <w:sz w:val="22"/>
          <w:szCs w:val="22"/>
        </w:rPr>
        <w:t xml:space="preserve">:  </w:t>
      </w:r>
      <w:r w:rsidR="0098178C" w:rsidRPr="005B2669">
        <w:rPr>
          <w:bCs/>
          <w:sz w:val="22"/>
          <w:szCs w:val="22"/>
        </w:rPr>
        <w:t xml:space="preserve">The permitting authority for this project is </w:t>
      </w:r>
      <w:r w:rsidR="0098178C" w:rsidRPr="005B2669">
        <w:rPr>
          <w:sz w:val="22"/>
          <w:szCs w:val="22"/>
        </w:rPr>
        <w:t xml:space="preserve">the Office of Permitting and Compliance, Division of Air Resource Management, Florida Department of Environmental Protection (Department).  The mailing address for the Office of Permitting and Compliance is 2600 Blair Stone Road (MS #5505), Tallahassee, </w:t>
      </w:r>
      <w:proofErr w:type="gramStart"/>
      <w:r w:rsidR="0098178C" w:rsidRPr="005B2669">
        <w:rPr>
          <w:sz w:val="22"/>
          <w:szCs w:val="22"/>
        </w:rPr>
        <w:t>Florida</w:t>
      </w:r>
      <w:proofErr w:type="gramEnd"/>
      <w:r w:rsidR="0098178C" w:rsidRPr="005B2669">
        <w:rPr>
          <w:sz w:val="22"/>
          <w:szCs w:val="22"/>
        </w:rPr>
        <w:t xml:space="preserve"> 32399-2400.</w:t>
      </w:r>
    </w:p>
    <w:p w:rsidR="004C73A6" w:rsidRDefault="000D049E" w:rsidP="008622C9">
      <w:pPr>
        <w:numPr>
          <w:ilvl w:val="0"/>
          <w:numId w:val="4"/>
        </w:numPr>
        <w:spacing w:after="120"/>
        <w:rPr>
          <w:sz w:val="22"/>
          <w:szCs w:val="22"/>
        </w:rPr>
      </w:pPr>
      <w:r w:rsidRPr="0017559C">
        <w:rPr>
          <w:bCs/>
          <w:sz w:val="22"/>
          <w:u w:val="single"/>
        </w:rPr>
        <w:t>Compliance Authority</w:t>
      </w:r>
      <w:r w:rsidRPr="0017559C">
        <w:rPr>
          <w:bCs/>
          <w:sz w:val="22"/>
        </w:rPr>
        <w:t xml:space="preserve">:  </w:t>
      </w:r>
      <w:r w:rsidR="0098178C" w:rsidRPr="0017559C">
        <w:rPr>
          <w:sz w:val="22"/>
        </w:rPr>
        <w:t xml:space="preserve">All documents related to compliance activities such as reports, tests, and notifications shall be submitted to the </w:t>
      </w:r>
      <w:r w:rsidR="0098178C">
        <w:rPr>
          <w:sz w:val="22"/>
          <w:szCs w:val="22"/>
        </w:rPr>
        <w:t xml:space="preserve">Department’s </w:t>
      </w:r>
      <w:r w:rsidR="00375532">
        <w:rPr>
          <w:sz w:val="22"/>
          <w:szCs w:val="22"/>
        </w:rPr>
        <w:t>North</w:t>
      </w:r>
      <w:r w:rsidR="0098178C">
        <w:rPr>
          <w:sz w:val="22"/>
          <w:szCs w:val="22"/>
        </w:rPr>
        <w:t xml:space="preserve">east District Office at:  </w:t>
      </w:r>
      <w:r w:rsidR="00375532">
        <w:rPr>
          <w:sz w:val="22"/>
          <w:szCs w:val="22"/>
        </w:rPr>
        <w:t>Waste and Air Resource Management</w:t>
      </w:r>
      <w:r w:rsidR="0098178C">
        <w:rPr>
          <w:sz w:val="22"/>
          <w:szCs w:val="22"/>
        </w:rPr>
        <w:t xml:space="preserve">, </w:t>
      </w:r>
      <w:r w:rsidR="00375532">
        <w:rPr>
          <w:sz w:val="22"/>
          <w:szCs w:val="22"/>
        </w:rPr>
        <w:t>8800 Baymeadows Way West</w:t>
      </w:r>
      <w:r w:rsidR="0098178C">
        <w:rPr>
          <w:sz w:val="22"/>
          <w:szCs w:val="22"/>
        </w:rPr>
        <w:t xml:space="preserve">, Suite </w:t>
      </w:r>
      <w:r w:rsidR="00375532">
        <w:rPr>
          <w:sz w:val="22"/>
          <w:szCs w:val="22"/>
        </w:rPr>
        <w:t>1</w:t>
      </w:r>
      <w:r w:rsidR="0098178C">
        <w:rPr>
          <w:sz w:val="22"/>
          <w:szCs w:val="22"/>
        </w:rPr>
        <w:t xml:space="preserve">00, </w:t>
      </w:r>
      <w:r w:rsidR="00375532">
        <w:rPr>
          <w:sz w:val="22"/>
          <w:szCs w:val="22"/>
        </w:rPr>
        <w:t>Jacksonville</w:t>
      </w:r>
      <w:r w:rsidR="0098178C">
        <w:rPr>
          <w:sz w:val="22"/>
          <w:szCs w:val="22"/>
        </w:rPr>
        <w:t>, F</w:t>
      </w:r>
      <w:r w:rsidR="00D64C89">
        <w:rPr>
          <w:sz w:val="22"/>
          <w:szCs w:val="22"/>
        </w:rPr>
        <w:t>lorida</w:t>
      </w:r>
      <w:r w:rsidR="0098178C">
        <w:rPr>
          <w:sz w:val="22"/>
          <w:szCs w:val="22"/>
        </w:rPr>
        <w:t xml:space="preserve"> </w:t>
      </w:r>
      <w:r w:rsidR="00375532">
        <w:rPr>
          <w:sz w:val="22"/>
          <w:szCs w:val="22"/>
        </w:rPr>
        <w:t>32256</w:t>
      </w:r>
      <w:r w:rsidR="0098178C">
        <w:rPr>
          <w:sz w:val="22"/>
          <w:szCs w:val="22"/>
        </w:rPr>
        <w:t>.</w:t>
      </w:r>
    </w:p>
    <w:p w:rsidR="000E2368" w:rsidRPr="005B2669" w:rsidRDefault="000E2368" w:rsidP="000E2368">
      <w:pPr>
        <w:numPr>
          <w:ilvl w:val="0"/>
          <w:numId w:val="4"/>
        </w:numPr>
        <w:spacing w:after="120"/>
        <w:rPr>
          <w:sz w:val="22"/>
          <w:szCs w:val="22"/>
        </w:rPr>
      </w:pPr>
      <w:r w:rsidRPr="005B2669">
        <w:rPr>
          <w:bCs/>
          <w:sz w:val="22"/>
          <w:szCs w:val="22"/>
          <w:u w:val="single"/>
        </w:rPr>
        <w:t>Appendices</w:t>
      </w:r>
      <w:r w:rsidRPr="005B2669">
        <w:rPr>
          <w:bCs/>
          <w:sz w:val="22"/>
          <w:szCs w:val="22"/>
        </w:rPr>
        <w:t xml:space="preserve">:  </w:t>
      </w:r>
      <w:r w:rsidRPr="005B2669">
        <w:rPr>
          <w:sz w:val="22"/>
          <w:szCs w:val="22"/>
        </w:rPr>
        <w:t>The following Appendices are attached as a part of this permit:  Appendix A (Citation Formats and Glossary of Common Terms); Appendix B (General Conditions);</w:t>
      </w:r>
      <w:r>
        <w:rPr>
          <w:sz w:val="22"/>
          <w:szCs w:val="22"/>
        </w:rPr>
        <w:t xml:space="preserve"> </w:t>
      </w:r>
      <w:r w:rsidRPr="005B2669">
        <w:rPr>
          <w:sz w:val="22"/>
          <w:szCs w:val="22"/>
        </w:rPr>
        <w:t xml:space="preserve">Appendix C (Common Conditions); </w:t>
      </w:r>
      <w:r w:rsidRPr="006C702E">
        <w:rPr>
          <w:sz w:val="22"/>
          <w:szCs w:val="22"/>
        </w:rPr>
        <w:t>and, Appendix D (Common Testing Requirements).</w:t>
      </w:r>
    </w:p>
    <w:p w:rsidR="004C73A6" w:rsidRPr="00FD7A97" w:rsidRDefault="00744DD9" w:rsidP="000E2368">
      <w:pPr>
        <w:numPr>
          <w:ilvl w:val="0"/>
          <w:numId w:val="4"/>
        </w:numPr>
        <w:spacing w:after="120"/>
        <w:rPr>
          <w:sz w:val="22"/>
          <w:szCs w:val="22"/>
        </w:rPr>
      </w:pPr>
      <w:r w:rsidRPr="00FD7A97">
        <w:rPr>
          <w:sz w:val="22"/>
          <w:u w:val="single"/>
        </w:rPr>
        <w:t>Applicable Regulations, Forms and Application Procedures</w:t>
      </w:r>
      <w:r w:rsidRPr="00FD7A97">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C73A6" w:rsidRPr="00877418" w:rsidRDefault="004C73A6" w:rsidP="000E2368">
      <w:pPr>
        <w:numPr>
          <w:ilvl w:val="0"/>
          <w:numId w:val="4"/>
        </w:numPr>
        <w:spacing w:after="120"/>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5249F0" w:rsidRDefault="005249F0" w:rsidP="000E2368">
      <w:pPr>
        <w:numPr>
          <w:ilvl w:val="0"/>
          <w:numId w:val="4"/>
        </w:numPr>
        <w:spacing w:after="120"/>
        <w:rPr>
          <w:sz w:val="22"/>
        </w:rPr>
      </w:pPr>
      <w:r>
        <w:rPr>
          <w:sz w:val="22"/>
          <w:u w:val="single"/>
        </w:rPr>
        <w:t>Modifications</w:t>
      </w:r>
      <w:r>
        <w:rPr>
          <w:sz w:val="22"/>
        </w:rPr>
        <w:t>:  No emissions unit shall be constructed or modified without obtaining an air construction permit from the Department.  Such permit shall be obtained prior to beginning construction or modification.  [Rules 62-210.300(1) and 62-212.300(1</w:t>
      </w:r>
      <w:proofErr w:type="gramStart"/>
      <w:r>
        <w:rPr>
          <w:sz w:val="22"/>
        </w:rPr>
        <w:t>)(</w:t>
      </w:r>
      <w:proofErr w:type="gramEnd"/>
      <w:r>
        <w:rPr>
          <w:sz w:val="22"/>
        </w:rPr>
        <w:t>a), F.A.C.]</w:t>
      </w:r>
    </w:p>
    <w:p w:rsidR="005249F0" w:rsidRPr="004B47A5" w:rsidRDefault="005249F0" w:rsidP="000E2368">
      <w:pPr>
        <w:numPr>
          <w:ilvl w:val="0"/>
          <w:numId w:val="4"/>
        </w:numPr>
        <w:spacing w:after="60"/>
        <w:rPr>
          <w:sz w:val="22"/>
          <w:szCs w:val="22"/>
        </w:rPr>
      </w:pPr>
      <w:r w:rsidRPr="004B47A5">
        <w:rPr>
          <w:sz w:val="22"/>
          <w:szCs w:val="22"/>
          <w:u w:val="single"/>
        </w:rPr>
        <w:t>Objectionable Odors Prohibited</w:t>
      </w:r>
      <w:r w:rsidRPr="004B47A5">
        <w:rPr>
          <w:sz w:val="22"/>
          <w:szCs w:val="22"/>
        </w:rPr>
        <w:t>:  No person shall cause, suffer, allow or permit the discharge of air pollutants which cause or contribute to an objectionable odor.  [Rule 62-296.320(2), F.A.C.]</w:t>
      </w:r>
    </w:p>
    <w:p w:rsidR="005249F0" w:rsidRDefault="005249F0" w:rsidP="005249F0">
      <w:pPr>
        <w:spacing w:after="120"/>
        <w:ind w:left="360"/>
        <w:rPr>
          <w:sz w:val="22"/>
          <w:szCs w:val="22"/>
        </w:rPr>
      </w:pPr>
      <w:r w:rsidRPr="00FD361D">
        <w:rPr>
          <w:i/>
          <w:sz w:val="22"/>
          <w:szCs w:val="22"/>
        </w:rPr>
        <w:t>{Note:  An objectionable odor is defined in Rule 62-210.200(Definitions), F.A.C., as any odor present in the outdoor atmosphere which by itself or in combination with other odors, is or may be harmful or injurious to human health or welfare, which unreasonably interferes with the comfortable use and enjoyment of life or property, or which creates a nuisance.}</w:t>
      </w:r>
    </w:p>
    <w:p w:rsidR="005249F0" w:rsidRPr="002348D5" w:rsidRDefault="005249F0" w:rsidP="000E2368">
      <w:pPr>
        <w:widowControl w:val="0"/>
        <w:numPr>
          <w:ilvl w:val="0"/>
          <w:numId w:val="4"/>
        </w:numPr>
        <w:spacing w:after="120"/>
        <w:rPr>
          <w:sz w:val="22"/>
        </w:rPr>
      </w:pPr>
      <w:r w:rsidRPr="002348D5">
        <w:rPr>
          <w:sz w:val="22"/>
          <w:szCs w:val="22"/>
          <w:u w:val="single"/>
        </w:rPr>
        <w:t>Unconfined Emissions of Particulate Matter</w:t>
      </w:r>
      <w:r w:rsidRPr="002348D5">
        <w:rPr>
          <w:sz w:val="22"/>
          <w:szCs w:val="22"/>
        </w:rPr>
        <w:t xml:space="preserve">: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Any permit issued to a facility with emissions of unconfined particulate matter shall specify the reasonable precautions to be taken by that facility to control the emissions of unconfined particulate matter.  </w:t>
      </w:r>
      <w:r w:rsidRPr="002348D5">
        <w:rPr>
          <w:color w:val="000000"/>
          <w:sz w:val="22"/>
          <w:szCs w:val="22"/>
        </w:rPr>
        <w:t xml:space="preserve">General reasonable precautions include the following: a. Paving and maintenance of roads, parking areas and yards; b. Application of water or chemicals to control emissions from such activities as demolition of buildings, grading roads, construction, and land clearing; c. Application of asphalt, water, oil, chemicals or other dust suppressants to unpaved roads, yards, open stock piles and similar activities; d. Removal of particulate matter from roads and other paved areas under the control of the owner or operator of the facility to prevent re-entrainment, and from buildings or work areas to prevent particulates from becoming airborne; e. Landscaping or planting of vegetation; f. Use of hoods, fans, filters, and similar equipment to contain, capture and/or vent particulate matter; g. Confining abrasive blasting where possible; and h. Enclosure or covering of conveyor systems. </w:t>
      </w:r>
      <w:r w:rsidRPr="002348D5">
        <w:rPr>
          <w:color w:val="000000"/>
          <w:sz w:val="22"/>
          <w:szCs w:val="22"/>
        </w:rPr>
        <w:br/>
        <w:t>[Rule 62-296.320(4</w:t>
      </w:r>
      <w:proofErr w:type="gramStart"/>
      <w:r w:rsidRPr="002348D5">
        <w:rPr>
          <w:color w:val="000000"/>
          <w:sz w:val="22"/>
          <w:szCs w:val="22"/>
        </w:rPr>
        <w:t>)(</w:t>
      </w:r>
      <w:proofErr w:type="gramEnd"/>
      <w:r w:rsidRPr="002348D5">
        <w:rPr>
          <w:color w:val="000000"/>
          <w:sz w:val="22"/>
          <w:szCs w:val="22"/>
        </w:rPr>
        <w:t>c), F.A.C.]</w:t>
      </w:r>
    </w:p>
    <w:p w:rsidR="005249F0" w:rsidRDefault="005249F0" w:rsidP="005249F0">
      <w:pPr>
        <w:ind w:firstLine="90"/>
        <w:rPr>
          <w:caps/>
          <w:sz w:val="22"/>
          <w:u w:val="single"/>
        </w:rPr>
        <w:sectPr w:rsidR="005249F0" w:rsidSect="00BC6195">
          <w:headerReference w:type="even" r:id="rId32"/>
          <w:headerReference w:type="default" r:id="rId33"/>
          <w:headerReference w:type="first" r:id="rId34"/>
          <w:pgSz w:w="12240" w:h="15840" w:code="1"/>
          <w:pgMar w:top="720" w:right="1080" w:bottom="720" w:left="1080" w:header="720" w:footer="432" w:gutter="0"/>
          <w:paperSrc w:first="15" w:other="15"/>
          <w:cols w:space="720"/>
          <w:docGrid w:linePitch="272"/>
        </w:sectPr>
      </w:pPr>
    </w:p>
    <w:p w:rsidR="004C73A6" w:rsidRDefault="004C73A6" w:rsidP="00B56CB8">
      <w:pPr>
        <w:pStyle w:val="BodyText3"/>
        <w:numPr>
          <w:ilvl w:val="12"/>
          <w:numId w:val="0"/>
        </w:numPr>
        <w:jc w:val="left"/>
        <w:rPr>
          <w:szCs w:val="22"/>
        </w:rPr>
      </w:pPr>
      <w:r w:rsidRPr="00877418">
        <w:rPr>
          <w:szCs w:val="22"/>
        </w:rPr>
        <w:lastRenderedPageBreak/>
        <w:t xml:space="preserve">This section of the permit addresses </w:t>
      </w:r>
      <w:r w:rsidR="00A63F49">
        <w:rPr>
          <w:szCs w:val="22"/>
        </w:rPr>
        <w:t>NGS Boilers 1 and 2 (E.U. Nos. 026 and 027)</w:t>
      </w:r>
      <w:r w:rsidRPr="00877418">
        <w:rPr>
          <w:szCs w:val="22"/>
        </w:rPr>
        <w:t>.</w:t>
      </w:r>
    </w:p>
    <w:p w:rsidR="003C09DB" w:rsidRDefault="003C09DB" w:rsidP="003C09DB">
      <w:pPr>
        <w:pStyle w:val="Default"/>
        <w:spacing w:before="240" w:after="120"/>
        <w:rPr>
          <w:sz w:val="22"/>
          <w:szCs w:val="22"/>
        </w:rPr>
      </w:pPr>
      <w:r>
        <w:rPr>
          <w:b/>
          <w:bCs/>
          <w:sz w:val="22"/>
          <w:szCs w:val="22"/>
        </w:rPr>
        <w:t>COMPLIANCE WITH EXISTING PERMIT CONDITIONS</w:t>
      </w:r>
    </w:p>
    <w:p w:rsidR="003C09DB" w:rsidRPr="00142086" w:rsidRDefault="003C09DB" w:rsidP="00142086">
      <w:pPr>
        <w:pStyle w:val="Default"/>
        <w:numPr>
          <w:ilvl w:val="0"/>
          <w:numId w:val="13"/>
        </w:numPr>
        <w:spacing w:after="120"/>
        <w:rPr>
          <w:sz w:val="22"/>
          <w:szCs w:val="22"/>
        </w:rPr>
      </w:pPr>
      <w:r>
        <w:rPr>
          <w:sz w:val="22"/>
          <w:szCs w:val="22"/>
          <w:u w:val="single"/>
        </w:rPr>
        <w:t>Existing Permits</w:t>
      </w:r>
      <w:r>
        <w:rPr>
          <w:sz w:val="22"/>
          <w:szCs w:val="22"/>
        </w:rPr>
        <w:t>: This permit supplements all existing valid permits. The permittee shall continue to comply with all applicable conditions from valid air construction and Title V operation permits. [Application No. 0310045-040-AC; Rule 62-4.070(3), F.A.C.]</w:t>
      </w:r>
    </w:p>
    <w:p w:rsidR="00A04AF6" w:rsidRPr="00275421" w:rsidRDefault="003D4557" w:rsidP="00A04AF6">
      <w:pPr>
        <w:spacing w:before="120" w:after="120"/>
        <w:rPr>
          <w:b/>
          <w:caps/>
          <w:sz w:val="22"/>
          <w:szCs w:val="22"/>
        </w:rPr>
      </w:pPr>
      <w:r>
        <w:rPr>
          <w:b/>
          <w:caps/>
          <w:sz w:val="22"/>
          <w:szCs w:val="22"/>
        </w:rPr>
        <w:t>BYPRODUCT REINTRODUCTION</w:t>
      </w:r>
    </w:p>
    <w:p w:rsidR="00942C08" w:rsidRPr="00142086" w:rsidRDefault="006722BD" w:rsidP="00942C08">
      <w:pPr>
        <w:numPr>
          <w:ilvl w:val="0"/>
          <w:numId w:val="10"/>
        </w:numPr>
        <w:spacing w:after="120"/>
        <w:rPr>
          <w:sz w:val="22"/>
          <w:szCs w:val="22"/>
        </w:rPr>
      </w:pPr>
      <w:r w:rsidRPr="006722BD">
        <w:rPr>
          <w:sz w:val="22"/>
          <w:szCs w:val="22"/>
          <w:u w:val="single"/>
        </w:rPr>
        <w:t>Permitted Byproducts and Test Duration</w:t>
      </w:r>
      <w:r>
        <w:rPr>
          <w:sz w:val="22"/>
          <w:szCs w:val="22"/>
        </w:rPr>
        <w:t xml:space="preserve">:  </w:t>
      </w:r>
      <w:r w:rsidR="003D4557">
        <w:rPr>
          <w:sz w:val="22"/>
          <w:szCs w:val="22"/>
        </w:rPr>
        <w:t>The permittee is authorized to reintroduce ash byproduct</w:t>
      </w:r>
      <w:r w:rsidR="00537519">
        <w:rPr>
          <w:sz w:val="22"/>
          <w:szCs w:val="22"/>
        </w:rPr>
        <w:t>, consisting of a mixture of bottom ash and fly ash,</w:t>
      </w:r>
      <w:r w:rsidR="003D4557">
        <w:rPr>
          <w:sz w:val="22"/>
          <w:szCs w:val="22"/>
        </w:rPr>
        <w:t xml:space="preserve"> into NGS circulating fluidized bed Boilers 1 and 2.  This byproduct reintroduction shall have a duration of no greater than 180 days.</w:t>
      </w:r>
      <w:r w:rsidR="00942C08">
        <w:rPr>
          <w:sz w:val="22"/>
          <w:szCs w:val="22"/>
        </w:rPr>
        <w:t xml:space="preserve">  </w:t>
      </w:r>
      <w:r w:rsidR="003D4557" w:rsidRPr="00942C08">
        <w:rPr>
          <w:sz w:val="22"/>
          <w:szCs w:val="22"/>
        </w:rPr>
        <w:t xml:space="preserve">The only </w:t>
      </w:r>
      <w:r w:rsidR="00A40402">
        <w:rPr>
          <w:sz w:val="22"/>
          <w:szCs w:val="22"/>
        </w:rPr>
        <w:t xml:space="preserve">fly </w:t>
      </w:r>
      <w:r w:rsidR="00942C08" w:rsidRPr="00942C08">
        <w:rPr>
          <w:sz w:val="22"/>
          <w:szCs w:val="22"/>
        </w:rPr>
        <w:t xml:space="preserve">ash </w:t>
      </w:r>
      <w:r w:rsidR="003D4557" w:rsidRPr="00942C08">
        <w:rPr>
          <w:sz w:val="22"/>
          <w:szCs w:val="22"/>
        </w:rPr>
        <w:t xml:space="preserve">authorized for reintroduction into </w:t>
      </w:r>
      <w:r w:rsidR="00942C08" w:rsidRPr="00942C08">
        <w:rPr>
          <w:sz w:val="22"/>
          <w:szCs w:val="22"/>
        </w:rPr>
        <w:t xml:space="preserve">NGS </w:t>
      </w:r>
      <w:r w:rsidR="003D4557" w:rsidRPr="00942C08">
        <w:rPr>
          <w:sz w:val="22"/>
          <w:szCs w:val="22"/>
        </w:rPr>
        <w:t xml:space="preserve">Boilers 1 and 2 </w:t>
      </w:r>
      <w:r w:rsidR="00A40402">
        <w:rPr>
          <w:sz w:val="22"/>
          <w:szCs w:val="22"/>
        </w:rPr>
        <w:t>is</w:t>
      </w:r>
      <w:r w:rsidR="003D4557" w:rsidRPr="00942C08">
        <w:rPr>
          <w:sz w:val="22"/>
          <w:szCs w:val="22"/>
        </w:rPr>
        <w:t xml:space="preserve"> fly ash</w:t>
      </w:r>
      <w:r w:rsidR="00A40402">
        <w:rPr>
          <w:sz w:val="22"/>
          <w:szCs w:val="22"/>
        </w:rPr>
        <w:t xml:space="preserve"> that was</w:t>
      </w:r>
      <w:r w:rsidR="003D4557" w:rsidRPr="00942C08">
        <w:rPr>
          <w:sz w:val="22"/>
          <w:szCs w:val="22"/>
        </w:rPr>
        <w:t xml:space="preserve"> generated at the NGS/SJRPP</w:t>
      </w:r>
      <w:r w:rsidR="00537519">
        <w:rPr>
          <w:sz w:val="22"/>
          <w:szCs w:val="22"/>
        </w:rPr>
        <w:t>/ST</w:t>
      </w:r>
      <w:r w:rsidR="009D44EE">
        <w:rPr>
          <w:sz w:val="22"/>
          <w:szCs w:val="22"/>
        </w:rPr>
        <w:t xml:space="preserve"> facility</w:t>
      </w:r>
      <w:r w:rsidR="00A40402">
        <w:rPr>
          <w:sz w:val="22"/>
          <w:szCs w:val="22"/>
        </w:rPr>
        <w:t xml:space="preserve"> prior to the commencement of this reintroduction project</w:t>
      </w:r>
      <w:r w:rsidR="009D44EE">
        <w:rPr>
          <w:sz w:val="22"/>
          <w:szCs w:val="22"/>
        </w:rPr>
        <w:t>.</w:t>
      </w:r>
      <w:r w:rsidR="00F22219">
        <w:rPr>
          <w:sz w:val="22"/>
          <w:szCs w:val="22"/>
        </w:rPr>
        <w:t xml:space="preserve">  </w:t>
      </w:r>
      <w:r w:rsidR="008C1E46">
        <w:rPr>
          <w:sz w:val="22"/>
          <w:szCs w:val="22"/>
        </w:rPr>
        <w:t xml:space="preserve">The byproduct reinjection rate shall not exceed 80 tons per hour per boiler.  </w:t>
      </w:r>
      <w:r w:rsidR="00F22219">
        <w:rPr>
          <w:sz w:val="22"/>
          <w:szCs w:val="22"/>
        </w:rPr>
        <w:t>[Application No. 0310045-040-AC]</w:t>
      </w:r>
    </w:p>
    <w:p w:rsidR="00942C08" w:rsidRPr="006722BD" w:rsidRDefault="00942C08" w:rsidP="00942C08">
      <w:pPr>
        <w:spacing w:after="120"/>
        <w:rPr>
          <w:sz w:val="22"/>
          <w:szCs w:val="22"/>
        </w:rPr>
      </w:pPr>
      <w:r>
        <w:rPr>
          <w:b/>
          <w:sz w:val="22"/>
          <w:szCs w:val="22"/>
        </w:rPr>
        <w:t>REQUIRED TESTING</w:t>
      </w:r>
      <w:r w:rsidR="006722BD">
        <w:rPr>
          <w:b/>
          <w:sz w:val="22"/>
          <w:szCs w:val="22"/>
        </w:rPr>
        <w:t xml:space="preserve"> O</w:t>
      </w:r>
      <w:r>
        <w:rPr>
          <w:b/>
          <w:sz w:val="22"/>
          <w:szCs w:val="22"/>
        </w:rPr>
        <w:t>F EMISSIONS AND ASH ME</w:t>
      </w:r>
      <w:r w:rsidR="00142086">
        <w:rPr>
          <w:b/>
          <w:sz w:val="22"/>
          <w:szCs w:val="22"/>
        </w:rPr>
        <w:t>TALS</w:t>
      </w:r>
      <w:r>
        <w:rPr>
          <w:b/>
          <w:sz w:val="22"/>
          <w:szCs w:val="22"/>
        </w:rPr>
        <w:t xml:space="preserve"> CONTENT</w:t>
      </w:r>
    </w:p>
    <w:p w:rsidR="006722BD" w:rsidRDefault="006722BD" w:rsidP="00BC6195">
      <w:pPr>
        <w:pStyle w:val="ListParagraph"/>
        <w:numPr>
          <w:ilvl w:val="0"/>
          <w:numId w:val="10"/>
        </w:numPr>
        <w:spacing w:after="60"/>
        <w:contextualSpacing w:val="0"/>
        <w:rPr>
          <w:sz w:val="22"/>
          <w:szCs w:val="22"/>
        </w:rPr>
      </w:pPr>
      <w:r w:rsidRPr="00470ABA">
        <w:rPr>
          <w:sz w:val="22"/>
          <w:szCs w:val="22"/>
          <w:u w:val="single"/>
        </w:rPr>
        <w:t xml:space="preserve">Mercury </w:t>
      </w:r>
      <w:r w:rsidR="00470ABA">
        <w:rPr>
          <w:sz w:val="22"/>
          <w:szCs w:val="22"/>
          <w:u w:val="single"/>
        </w:rPr>
        <w:t xml:space="preserve">Stack </w:t>
      </w:r>
      <w:r w:rsidRPr="00470ABA">
        <w:rPr>
          <w:sz w:val="22"/>
          <w:szCs w:val="22"/>
          <w:u w:val="single"/>
        </w:rPr>
        <w:t>Testing</w:t>
      </w:r>
      <w:r>
        <w:rPr>
          <w:sz w:val="22"/>
          <w:szCs w:val="22"/>
        </w:rPr>
        <w:t xml:space="preserve">:  The permittee shall measure emissions of mercury from NGS Boilers 1 and 2 using </w:t>
      </w:r>
      <w:hyperlink r:id="rId35" w:history="1">
        <w:r w:rsidRPr="00142086">
          <w:rPr>
            <w:rStyle w:val="Hyperlink"/>
            <w:sz w:val="22"/>
            <w:szCs w:val="22"/>
          </w:rPr>
          <w:t>EPA Method 30B</w:t>
        </w:r>
      </w:hyperlink>
      <w:r>
        <w:rPr>
          <w:sz w:val="22"/>
          <w:szCs w:val="22"/>
        </w:rPr>
        <w:t xml:space="preserve"> (Determination of Total Vapor-Phase Mercury Emissions from Coal-Fired Combustion Sources Using Carbon Sorbent Traps). </w:t>
      </w:r>
    </w:p>
    <w:p w:rsidR="006722BD" w:rsidRDefault="006722BD" w:rsidP="00BC6195">
      <w:pPr>
        <w:pStyle w:val="ListParagraph"/>
        <w:numPr>
          <w:ilvl w:val="0"/>
          <w:numId w:val="14"/>
        </w:numPr>
        <w:spacing w:after="60"/>
        <w:contextualSpacing w:val="0"/>
        <w:rPr>
          <w:sz w:val="22"/>
          <w:szCs w:val="22"/>
        </w:rPr>
      </w:pPr>
      <w:r w:rsidRPr="00470ABA">
        <w:rPr>
          <w:sz w:val="22"/>
          <w:szCs w:val="22"/>
          <w:u w:val="single"/>
        </w:rPr>
        <w:t>Baseline Testing</w:t>
      </w:r>
      <w:r>
        <w:rPr>
          <w:sz w:val="22"/>
          <w:szCs w:val="22"/>
        </w:rPr>
        <w:t xml:space="preserve">:  The permittee shall perform a test of mercury emissions shortly </w:t>
      </w:r>
      <w:r w:rsidRPr="00470ABA">
        <w:rPr>
          <w:sz w:val="22"/>
          <w:szCs w:val="22"/>
          <w:u w:val="single"/>
        </w:rPr>
        <w:t>before</w:t>
      </w:r>
      <w:r>
        <w:rPr>
          <w:sz w:val="22"/>
          <w:szCs w:val="22"/>
        </w:rPr>
        <w:t xml:space="preserve"> the commencement of byproduct reintroduction, in order to establish a baseline emissions estimate.</w:t>
      </w:r>
    </w:p>
    <w:p w:rsidR="00CF4DFF" w:rsidRDefault="00470ABA" w:rsidP="00BC6195">
      <w:pPr>
        <w:pStyle w:val="ListParagraph"/>
        <w:numPr>
          <w:ilvl w:val="0"/>
          <w:numId w:val="14"/>
        </w:numPr>
        <w:spacing w:after="60"/>
        <w:contextualSpacing w:val="0"/>
        <w:rPr>
          <w:sz w:val="22"/>
          <w:szCs w:val="22"/>
        </w:rPr>
      </w:pPr>
      <w:r w:rsidRPr="00470ABA">
        <w:rPr>
          <w:sz w:val="22"/>
          <w:szCs w:val="22"/>
          <w:u w:val="single"/>
        </w:rPr>
        <w:t>Subsequent Testing</w:t>
      </w:r>
      <w:r>
        <w:rPr>
          <w:sz w:val="22"/>
          <w:szCs w:val="22"/>
        </w:rPr>
        <w:t xml:space="preserve">:  The permittee shall perform at least three </w:t>
      </w:r>
      <w:r w:rsidR="00537519">
        <w:rPr>
          <w:sz w:val="22"/>
          <w:szCs w:val="22"/>
        </w:rPr>
        <w:t xml:space="preserve">subsequent </w:t>
      </w:r>
      <w:r>
        <w:rPr>
          <w:sz w:val="22"/>
          <w:szCs w:val="22"/>
        </w:rPr>
        <w:t>tests of mercury emissions: approximately one month, three months, and six months after the commencement of byproduct reintroduction.  The per</w:t>
      </w:r>
      <w:r w:rsidR="00A63F49">
        <w:rPr>
          <w:sz w:val="22"/>
          <w:szCs w:val="22"/>
        </w:rPr>
        <w:t xml:space="preserve">mittee shall </w:t>
      </w:r>
      <w:r w:rsidR="009802E0">
        <w:rPr>
          <w:sz w:val="22"/>
          <w:szCs w:val="22"/>
        </w:rPr>
        <w:t>report the results</w:t>
      </w:r>
      <w:r>
        <w:rPr>
          <w:sz w:val="22"/>
          <w:szCs w:val="22"/>
        </w:rPr>
        <w:t xml:space="preserve"> of each of these tests to</w:t>
      </w:r>
      <w:r w:rsidR="00A63F49">
        <w:rPr>
          <w:sz w:val="22"/>
          <w:szCs w:val="22"/>
        </w:rPr>
        <w:t xml:space="preserve"> </w:t>
      </w:r>
      <w:r w:rsidR="002820C6">
        <w:rPr>
          <w:sz w:val="22"/>
          <w:szCs w:val="22"/>
        </w:rPr>
        <w:t>the Department</w:t>
      </w:r>
      <w:r w:rsidR="00BC6195">
        <w:rPr>
          <w:sz w:val="22"/>
          <w:szCs w:val="22"/>
        </w:rPr>
        <w:t xml:space="preserve"> within 14 days of the completion of the testing.  The Department</w:t>
      </w:r>
      <w:r w:rsidR="002820C6">
        <w:rPr>
          <w:sz w:val="22"/>
          <w:szCs w:val="22"/>
        </w:rPr>
        <w:t xml:space="preserve"> may require additional </w:t>
      </w:r>
      <w:r w:rsidR="00BC6195">
        <w:rPr>
          <w:sz w:val="22"/>
          <w:szCs w:val="22"/>
        </w:rPr>
        <w:t xml:space="preserve">mercury </w:t>
      </w:r>
      <w:r w:rsidR="002820C6">
        <w:rPr>
          <w:sz w:val="22"/>
          <w:szCs w:val="22"/>
        </w:rPr>
        <w:t>testing, based on the results of these tests</w:t>
      </w:r>
      <w:r>
        <w:rPr>
          <w:sz w:val="22"/>
          <w:szCs w:val="22"/>
        </w:rPr>
        <w:t>.</w:t>
      </w:r>
    </w:p>
    <w:p w:rsidR="00CC29EA" w:rsidRDefault="00F22219" w:rsidP="00BC6195">
      <w:pPr>
        <w:pStyle w:val="ListParagraph"/>
        <w:numPr>
          <w:ilvl w:val="0"/>
          <w:numId w:val="14"/>
        </w:numPr>
        <w:spacing w:after="60"/>
        <w:contextualSpacing w:val="0"/>
        <w:rPr>
          <w:sz w:val="22"/>
          <w:szCs w:val="22"/>
        </w:rPr>
      </w:pPr>
      <w:r>
        <w:rPr>
          <w:sz w:val="22"/>
          <w:szCs w:val="22"/>
          <w:u w:val="single"/>
        </w:rPr>
        <w:t>Termination of Project Due to Increased Mercury Emissions</w:t>
      </w:r>
      <w:r>
        <w:rPr>
          <w:sz w:val="22"/>
          <w:szCs w:val="22"/>
        </w:rPr>
        <w:t>:  If the results o</w:t>
      </w:r>
      <w:r w:rsidR="00A63F49">
        <w:rPr>
          <w:sz w:val="22"/>
          <w:szCs w:val="22"/>
        </w:rPr>
        <w:t>f any</w:t>
      </w:r>
      <w:r>
        <w:rPr>
          <w:sz w:val="22"/>
          <w:szCs w:val="22"/>
        </w:rPr>
        <w:t xml:space="preserve"> mercury stack test </w:t>
      </w:r>
      <w:r w:rsidR="00142086">
        <w:rPr>
          <w:sz w:val="22"/>
          <w:szCs w:val="22"/>
        </w:rPr>
        <w:t>indicate</w:t>
      </w:r>
      <w:r>
        <w:rPr>
          <w:sz w:val="22"/>
          <w:szCs w:val="22"/>
        </w:rPr>
        <w:t xml:space="preserve"> that the facility will exceed its existing permitted mercury emission limits, or that emissions will increase more than the PSD Significant Emission Rate of 0.1 ton/year</w:t>
      </w:r>
      <w:r w:rsidR="00CC29EA">
        <w:rPr>
          <w:sz w:val="22"/>
          <w:szCs w:val="22"/>
        </w:rPr>
        <w:t xml:space="preserve"> (</w:t>
      </w:r>
      <w:r w:rsidR="00265605">
        <w:rPr>
          <w:sz w:val="22"/>
          <w:szCs w:val="22"/>
        </w:rPr>
        <w:t xml:space="preserve">or </w:t>
      </w:r>
      <w:r w:rsidR="00CC29EA">
        <w:rPr>
          <w:sz w:val="22"/>
          <w:szCs w:val="22"/>
        </w:rPr>
        <w:t>0.</w:t>
      </w:r>
      <w:r w:rsidR="00265605">
        <w:rPr>
          <w:sz w:val="22"/>
          <w:szCs w:val="22"/>
        </w:rPr>
        <w:t>0</w:t>
      </w:r>
      <w:r w:rsidR="00CC29EA">
        <w:rPr>
          <w:sz w:val="22"/>
          <w:szCs w:val="22"/>
        </w:rPr>
        <w:t>2</w:t>
      </w:r>
      <w:r w:rsidR="00265605">
        <w:rPr>
          <w:sz w:val="22"/>
          <w:szCs w:val="22"/>
        </w:rPr>
        <w:t>28</w:t>
      </w:r>
      <w:r w:rsidR="00CC29EA">
        <w:rPr>
          <w:sz w:val="22"/>
          <w:szCs w:val="22"/>
        </w:rPr>
        <w:t xml:space="preserve"> pound/hour) above baseline levels</w:t>
      </w:r>
      <w:r>
        <w:rPr>
          <w:sz w:val="22"/>
          <w:szCs w:val="22"/>
        </w:rPr>
        <w:t>, the permittee shall</w:t>
      </w:r>
      <w:r w:rsidR="00634288">
        <w:rPr>
          <w:sz w:val="22"/>
          <w:szCs w:val="22"/>
        </w:rPr>
        <w:t xml:space="preserve"> </w:t>
      </w:r>
      <w:r w:rsidR="00965411">
        <w:rPr>
          <w:sz w:val="22"/>
          <w:szCs w:val="22"/>
        </w:rPr>
        <w:t xml:space="preserve">terminate </w:t>
      </w:r>
      <w:r w:rsidR="00265605">
        <w:rPr>
          <w:sz w:val="22"/>
          <w:szCs w:val="22"/>
        </w:rPr>
        <w:t xml:space="preserve">fly ash </w:t>
      </w:r>
      <w:r w:rsidR="00241796">
        <w:rPr>
          <w:sz w:val="22"/>
          <w:szCs w:val="22"/>
        </w:rPr>
        <w:t>byproduct reintroduction</w:t>
      </w:r>
      <w:r w:rsidR="002820C6">
        <w:rPr>
          <w:sz w:val="22"/>
          <w:szCs w:val="22"/>
        </w:rPr>
        <w:t xml:space="preserve"> as soon as is practicable</w:t>
      </w:r>
      <w:r>
        <w:rPr>
          <w:sz w:val="22"/>
          <w:szCs w:val="22"/>
        </w:rPr>
        <w:t>.</w:t>
      </w:r>
    </w:p>
    <w:p w:rsidR="00265605" w:rsidRPr="00142086" w:rsidRDefault="00F22219" w:rsidP="00142086">
      <w:pPr>
        <w:pStyle w:val="ListParagraph"/>
        <w:spacing w:after="120"/>
        <w:ind w:left="360"/>
        <w:contextualSpacing w:val="0"/>
        <w:rPr>
          <w:sz w:val="22"/>
          <w:szCs w:val="22"/>
        </w:rPr>
      </w:pPr>
      <w:r w:rsidRPr="00265605">
        <w:rPr>
          <w:sz w:val="22"/>
          <w:szCs w:val="22"/>
        </w:rPr>
        <w:t>[Application No. 0310045-040-AC</w:t>
      </w:r>
      <w:r w:rsidR="00A63F49" w:rsidRPr="00265605">
        <w:rPr>
          <w:sz w:val="22"/>
          <w:szCs w:val="22"/>
        </w:rPr>
        <w:t>;</w:t>
      </w:r>
      <w:r w:rsidR="00CC29EA" w:rsidRPr="00265605">
        <w:rPr>
          <w:sz w:val="22"/>
          <w:szCs w:val="22"/>
        </w:rPr>
        <w:t xml:space="preserve"> Rules</w:t>
      </w:r>
      <w:r w:rsidR="00A63F49" w:rsidRPr="00265605">
        <w:rPr>
          <w:sz w:val="22"/>
          <w:szCs w:val="22"/>
        </w:rPr>
        <w:t xml:space="preserve"> </w:t>
      </w:r>
      <w:r w:rsidR="00A40402" w:rsidRPr="00265605">
        <w:rPr>
          <w:sz w:val="22"/>
          <w:szCs w:val="22"/>
        </w:rPr>
        <w:t>62-4.070(3)</w:t>
      </w:r>
      <w:r w:rsidR="00CC29EA" w:rsidRPr="00265605">
        <w:rPr>
          <w:sz w:val="22"/>
          <w:szCs w:val="22"/>
        </w:rPr>
        <w:t xml:space="preserve"> and </w:t>
      </w:r>
      <w:r w:rsidR="00265605">
        <w:rPr>
          <w:rFonts w:eastAsia="Calibri"/>
          <w:sz w:val="22"/>
          <w:szCs w:val="22"/>
        </w:rPr>
        <w:t>62-210.200(258</w:t>
      </w:r>
      <w:proofErr w:type="gramStart"/>
      <w:r w:rsidR="00265605">
        <w:rPr>
          <w:rFonts w:eastAsia="Calibri"/>
          <w:sz w:val="22"/>
          <w:szCs w:val="22"/>
        </w:rPr>
        <w:t>)(</w:t>
      </w:r>
      <w:proofErr w:type="gramEnd"/>
      <w:r w:rsidR="00265605">
        <w:rPr>
          <w:rFonts w:eastAsia="Calibri"/>
          <w:sz w:val="22"/>
          <w:szCs w:val="22"/>
        </w:rPr>
        <w:t xml:space="preserve">a)(2), </w:t>
      </w:r>
      <w:r w:rsidR="00A40402" w:rsidRPr="00265605">
        <w:rPr>
          <w:sz w:val="22"/>
          <w:szCs w:val="22"/>
        </w:rPr>
        <w:t>F.A.C.]</w:t>
      </w:r>
    </w:p>
    <w:p w:rsidR="00265605" w:rsidRPr="00265605" w:rsidRDefault="00265605" w:rsidP="00265605">
      <w:pPr>
        <w:pStyle w:val="ListParagraph"/>
        <w:numPr>
          <w:ilvl w:val="0"/>
          <w:numId w:val="10"/>
        </w:numPr>
        <w:spacing w:after="120"/>
        <w:rPr>
          <w:sz w:val="22"/>
          <w:szCs w:val="22"/>
        </w:rPr>
      </w:pPr>
      <w:r>
        <w:rPr>
          <w:sz w:val="22"/>
          <w:szCs w:val="22"/>
          <w:u w:val="single"/>
        </w:rPr>
        <w:t xml:space="preserve">Ash </w:t>
      </w:r>
      <w:r w:rsidRPr="00CC29EA">
        <w:rPr>
          <w:sz w:val="22"/>
          <w:szCs w:val="22"/>
          <w:u w:val="single"/>
        </w:rPr>
        <w:t>Me</w:t>
      </w:r>
      <w:r w:rsidR="002820C6">
        <w:rPr>
          <w:sz w:val="22"/>
          <w:szCs w:val="22"/>
          <w:u w:val="single"/>
        </w:rPr>
        <w:t>tals</w:t>
      </w:r>
      <w:r w:rsidRPr="00CC29EA">
        <w:rPr>
          <w:sz w:val="22"/>
          <w:szCs w:val="22"/>
          <w:u w:val="single"/>
        </w:rPr>
        <w:t xml:space="preserve"> Testing</w:t>
      </w:r>
      <w:r w:rsidRPr="00CC29EA">
        <w:rPr>
          <w:sz w:val="22"/>
          <w:szCs w:val="22"/>
        </w:rPr>
        <w:t xml:space="preserve">:  The permittee shall test the </w:t>
      </w:r>
      <w:r w:rsidR="002820C6">
        <w:rPr>
          <w:sz w:val="22"/>
          <w:szCs w:val="22"/>
        </w:rPr>
        <w:t xml:space="preserve">metals </w:t>
      </w:r>
      <w:r w:rsidRPr="00CC29EA">
        <w:rPr>
          <w:sz w:val="22"/>
          <w:szCs w:val="22"/>
        </w:rPr>
        <w:t>content of</w:t>
      </w:r>
      <w:r w:rsidR="00C06C23">
        <w:rPr>
          <w:sz w:val="22"/>
          <w:szCs w:val="22"/>
        </w:rPr>
        <w:t xml:space="preserve"> both</w:t>
      </w:r>
      <w:r w:rsidRPr="00CC29EA">
        <w:rPr>
          <w:sz w:val="22"/>
          <w:szCs w:val="22"/>
        </w:rPr>
        <w:t xml:space="preserve"> bottom ash and fly ash in NGS Boilers 1 and 2 shortly before the commencement of byproduct reintroduction, and monthly while byproduct reintroduction is ongoing.</w:t>
      </w:r>
      <w:r>
        <w:rPr>
          <w:sz w:val="22"/>
          <w:szCs w:val="22"/>
        </w:rPr>
        <w:t xml:space="preserve"> </w:t>
      </w:r>
      <w:r w:rsidR="002820C6">
        <w:rPr>
          <w:sz w:val="22"/>
          <w:szCs w:val="22"/>
        </w:rPr>
        <w:t xml:space="preserve"> Elements to be measured shall include</w:t>
      </w:r>
      <w:r w:rsidR="008F25D8">
        <w:rPr>
          <w:sz w:val="22"/>
          <w:szCs w:val="22"/>
        </w:rPr>
        <w:t xml:space="preserve"> the following: </w:t>
      </w:r>
      <w:r w:rsidR="002820C6">
        <w:rPr>
          <w:sz w:val="22"/>
          <w:szCs w:val="22"/>
        </w:rPr>
        <w:t xml:space="preserve"> antimony, arsenic, beryllium, cadmium, chromium, calcium, lead, manganese, mercury, nickel, selenium, strontium and </w:t>
      </w:r>
      <w:r w:rsidR="008F25D8">
        <w:rPr>
          <w:sz w:val="22"/>
          <w:szCs w:val="22"/>
        </w:rPr>
        <w:t>vanadium</w:t>
      </w:r>
      <w:r w:rsidR="002820C6">
        <w:rPr>
          <w:sz w:val="22"/>
          <w:szCs w:val="22"/>
        </w:rPr>
        <w:t xml:space="preserve">.  </w:t>
      </w:r>
      <w:r w:rsidR="001C64D0">
        <w:rPr>
          <w:sz w:val="22"/>
          <w:szCs w:val="22"/>
        </w:rPr>
        <w:t xml:space="preserve">Tests shall follow </w:t>
      </w:r>
      <w:hyperlink r:id="rId36" w:history="1">
        <w:r w:rsidR="001C64D0" w:rsidRPr="001C64D0">
          <w:rPr>
            <w:rStyle w:val="Hyperlink"/>
            <w:sz w:val="22"/>
            <w:szCs w:val="22"/>
          </w:rPr>
          <w:t>EPA Method 6010C</w:t>
        </w:r>
      </w:hyperlink>
      <w:r w:rsidR="001C64D0">
        <w:rPr>
          <w:sz w:val="22"/>
          <w:szCs w:val="22"/>
        </w:rPr>
        <w:t xml:space="preserve"> or an equivalent method.  </w:t>
      </w:r>
      <w:r w:rsidR="001923C9">
        <w:rPr>
          <w:sz w:val="22"/>
          <w:szCs w:val="22"/>
        </w:rPr>
        <w:t xml:space="preserve">The permittee shall </w:t>
      </w:r>
      <w:r w:rsidR="000777A8">
        <w:rPr>
          <w:sz w:val="22"/>
          <w:szCs w:val="22"/>
        </w:rPr>
        <w:t>report the</w:t>
      </w:r>
      <w:r w:rsidR="001923C9">
        <w:rPr>
          <w:sz w:val="22"/>
          <w:szCs w:val="22"/>
        </w:rPr>
        <w:t xml:space="preserve"> results of each test to the Department. </w:t>
      </w:r>
      <w:r w:rsidR="001923C9" w:rsidRPr="00265605">
        <w:rPr>
          <w:sz w:val="22"/>
          <w:szCs w:val="22"/>
        </w:rPr>
        <w:t xml:space="preserve"> </w:t>
      </w:r>
      <w:r w:rsidRPr="00265605">
        <w:rPr>
          <w:sz w:val="22"/>
          <w:szCs w:val="22"/>
        </w:rPr>
        <w:t xml:space="preserve">[Application No. 0310045-040-AC; Rules 62-4.070(3) and </w:t>
      </w:r>
      <w:r>
        <w:rPr>
          <w:rFonts w:eastAsia="Calibri"/>
          <w:sz w:val="22"/>
          <w:szCs w:val="22"/>
        </w:rPr>
        <w:t>62-210.200(258</w:t>
      </w:r>
      <w:proofErr w:type="gramStart"/>
      <w:r>
        <w:rPr>
          <w:rFonts w:eastAsia="Calibri"/>
          <w:sz w:val="22"/>
          <w:szCs w:val="22"/>
        </w:rPr>
        <w:t>)(</w:t>
      </w:r>
      <w:proofErr w:type="gramEnd"/>
      <w:r>
        <w:rPr>
          <w:rFonts w:eastAsia="Calibri"/>
          <w:sz w:val="22"/>
          <w:szCs w:val="22"/>
        </w:rPr>
        <w:t xml:space="preserve">a)(2), </w:t>
      </w:r>
      <w:r w:rsidRPr="00265605">
        <w:rPr>
          <w:sz w:val="22"/>
          <w:szCs w:val="22"/>
        </w:rPr>
        <w:t>F.A.C.]</w:t>
      </w:r>
    </w:p>
    <w:p w:rsidR="001D57D1" w:rsidRPr="00BC6195" w:rsidRDefault="00BC6195" w:rsidP="00BC6195">
      <w:pPr>
        <w:pStyle w:val="BodyText3"/>
        <w:numPr>
          <w:ilvl w:val="12"/>
          <w:numId w:val="0"/>
        </w:numPr>
        <w:jc w:val="left"/>
        <w:rPr>
          <w:rFonts w:ascii="Times New Roman Bold" w:hAnsi="Times New Roman Bold"/>
          <w:b/>
          <w:caps/>
          <w:szCs w:val="22"/>
        </w:rPr>
      </w:pPr>
      <w:r w:rsidRPr="00BC6195">
        <w:rPr>
          <w:rFonts w:ascii="Times New Roman Bold" w:hAnsi="Times New Roman Bold"/>
          <w:b/>
          <w:caps/>
          <w:szCs w:val="22"/>
        </w:rPr>
        <w:t>Test report</w:t>
      </w:r>
    </w:p>
    <w:p w:rsidR="00BC6195" w:rsidRPr="00BC6195" w:rsidRDefault="00BC6195" w:rsidP="00BC6195">
      <w:pPr>
        <w:pStyle w:val="ListParagraph"/>
        <w:numPr>
          <w:ilvl w:val="0"/>
          <w:numId w:val="10"/>
        </w:numPr>
        <w:spacing w:after="120"/>
        <w:rPr>
          <w:sz w:val="22"/>
          <w:szCs w:val="22"/>
        </w:rPr>
      </w:pPr>
      <w:r w:rsidRPr="00BC6195">
        <w:rPr>
          <w:sz w:val="22"/>
          <w:szCs w:val="22"/>
          <w:u w:val="single"/>
        </w:rPr>
        <w:t>Submitted Test Report</w:t>
      </w:r>
      <w:r w:rsidRPr="00BC6195">
        <w:rPr>
          <w:sz w:val="22"/>
          <w:szCs w:val="22"/>
        </w:rPr>
        <w:t>:  Sixty days after the completion of the ash byproduct testing</w:t>
      </w:r>
      <w:r>
        <w:rPr>
          <w:sz w:val="22"/>
          <w:szCs w:val="22"/>
        </w:rPr>
        <w:t>,</w:t>
      </w:r>
      <w:r w:rsidRPr="00BC6195">
        <w:rPr>
          <w:sz w:val="22"/>
          <w:szCs w:val="22"/>
        </w:rPr>
        <w:t xml:space="preserve"> the permittee shall submit a test report to the Department.  The test report at a minimum shall include the daily and monthly amount of ash byproduct </w:t>
      </w:r>
      <w:r w:rsidR="00C87E84">
        <w:rPr>
          <w:sz w:val="22"/>
          <w:szCs w:val="22"/>
        </w:rPr>
        <w:t>re</w:t>
      </w:r>
      <w:r w:rsidRPr="00BC6195">
        <w:rPr>
          <w:sz w:val="22"/>
          <w:szCs w:val="22"/>
        </w:rPr>
        <w:t>introduced to each boiler, all mercury test results and all CEMS data collected during the testing program.  In addition, if any problems were encountered during the testing, the problem</w:t>
      </w:r>
      <w:r w:rsidR="00C87E84">
        <w:rPr>
          <w:sz w:val="22"/>
          <w:szCs w:val="22"/>
        </w:rPr>
        <w:t>(s)</w:t>
      </w:r>
      <w:r w:rsidRPr="00BC6195">
        <w:rPr>
          <w:sz w:val="22"/>
          <w:szCs w:val="22"/>
        </w:rPr>
        <w:t xml:space="preserve"> should be described along with </w:t>
      </w:r>
      <w:r w:rsidR="00C87E84">
        <w:rPr>
          <w:sz w:val="22"/>
          <w:szCs w:val="22"/>
        </w:rPr>
        <w:t xml:space="preserve">any </w:t>
      </w:r>
      <w:r w:rsidRPr="00BC6195">
        <w:rPr>
          <w:sz w:val="22"/>
          <w:szCs w:val="22"/>
        </w:rPr>
        <w:t xml:space="preserve">corrective action taken.  [Rules 62-4.070(3) and </w:t>
      </w:r>
      <w:r w:rsidRPr="00BC6195">
        <w:rPr>
          <w:rFonts w:eastAsia="Calibri"/>
          <w:sz w:val="22"/>
          <w:szCs w:val="22"/>
        </w:rPr>
        <w:t xml:space="preserve">62-210.370, </w:t>
      </w:r>
      <w:r w:rsidRPr="00BC6195">
        <w:rPr>
          <w:sz w:val="22"/>
          <w:szCs w:val="22"/>
        </w:rPr>
        <w:t>F.A.C.]</w:t>
      </w:r>
    </w:p>
    <w:sectPr w:rsidR="00BC6195" w:rsidRPr="00BC6195" w:rsidSect="00BC6195">
      <w:headerReference w:type="even" r:id="rId37"/>
      <w:headerReference w:type="default" r:id="rId38"/>
      <w:headerReference w:type="first" r:id="rId39"/>
      <w:pgSz w:w="12240" w:h="15840" w:code="1"/>
      <w:pgMar w:top="720" w:right="1080" w:bottom="720" w:left="1080" w:header="720" w:footer="432" w:gutter="0"/>
      <w:paperSrc w:first="15" w:other="1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7080" w:rsidRDefault="002F7080">
      <w:r>
        <w:separator/>
      </w:r>
    </w:p>
  </w:endnote>
  <w:endnote w:type="continuationSeparator" w:id="0">
    <w:p w:rsidR="002F7080" w:rsidRDefault="002F7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kerSignet">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080" w:rsidRDefault="002F7080" w:rsidP="008622C9">
    <w:pPr>
      <w:pStyle w:val="Footer"/>
      <w:numPr>
        <w:ilvl w:val="0"/>
        <w:numId w:val="3"/>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080" w:rsidRPr="00097A5C" w:rsidRDefault="002F7080">
    <w:pPr>
      <w:pStyle w:val="Footer"/>
      <w:jc w:val="center"/>
      <w:rPr>
        <w:rStyle w:val="PageNumber"/>
      </w:rPr>
    </w:pPr>
    <w:r w:rsidRPr="00097A5C">
      <w:rPr>
        <w:i/>
        <w:color w:val="00A88E"/>
      </w:rPr>
      <w:t>www.dep.state.fl.us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30A6" w:rsidRDefault="00B530A6">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080" w:rsidRPr="00DE629C" w:rsidRDefault="002F7080" w:rsidP="0019339A">
    <w:pPr>
      <w:pBdr>
        <w:top w:val="single" w:sz="6" w:space="1" w:color="auto"/>
      </w:pBdr>
      <w:tabs>
        <w:tab w:val="right" w:pos="10080"/>
      </w:tabs>
      <w:spacing w:before="240"/>
      <w:rPr>
        <w:rStyle w:val="PageNumber"/>
        <w:highlight w:val="yellow"/>
      </w:rPr>
    </w:pPr>
    <w:bookmarkStart w:id="1" w:name="_GoBack"/>
    <w:r>
      <w:t>JEA Northside Generating Station</w:t>
    </w:r>
    <w:r w:rsidRPr="00DE629C">
      <w:rPr>
        <w:rStyle w:val="PageNumber"/>
      </w:rPr>
      <w:tab/>
      <w:t xml:space="preserve">Project No. </w:t>
    </w:r>
    <w:r>
      <w:rPr>
        <w:rStyle w:val="PageNumber"/>
      </w:rPr>
      <w:t>0310045</w:t>
    </w:r>
    <w:r w:rsidRPr="00DE629C">
      <w:rPr>
        <w:rStyle w:val="PageNumber"/>
      </w:rPr>
      <w:t>-0</w:t>
    </w:r>
    <w:r>
      <w:rPr>
        <w:rStyle w:val="PageNumber"/>
      </w:rPr>
      <w:t>40</w:t>
    </w:r>
    <w:r w:rsidRPr="00DE629C">
      <w:rPr>
        <w:rStyle w:val="PageNumber"/>
      </w:rPr>
      <w:t>-AC</w:t>
    </w:r>
  </w:p>
  <w:p w:rsidR="002F7080" w:rsidRPr="00077826" w:rsidRDefault="00F22219" w:rsidP="0019339A">
    <w:pPr>
      <w:tabs>
        <w:tab w:val="right" w:pos="10080"/>
      </w:tabs>
      <w:rPr>
        <w:rStyle w:val="PageNumber"/>
      </w:rPr>
    </w:pPr>
    <w:r>
      <w:t>Byp</w:t>
    </w:r>
    <w:r w:rsidR="002F7080">
      <w:t>roduct Reintroduction Project</w:t>
    </w:r>
    <w:r w:rsidR="002F7080" w:rsidRPr="00DE629C">
      <w:rPr>
        <w:rStyle w:val="PageNumber"/>
      </w:rPr>
      <w:tab/>
      <w:t>Minor Air Construction Permit</w:t>
    </w:r>
  </w:p>
  <w:bookmarkEnd w:id="1"/>
  <w:p w:rsidR="002F7080" w:rsidRPr="00077826" w:rsidRDefault="002F7080" w:rsidP="00077826">
    <w:pPr>
      <w:jc w:val="center"/>
      <w:rPr>
        <w:rStyle w:val="PageNumber"/>
      </w:rPr>
    </w:pPr>
    <w:r w:rsidRPr="00077826">
      <w:t xml:space="preserve">Page </w:t>
    </w:r>
    <w:r>
      <w:rPr>
        <w:rStyle w:val="PageNumber"/>
      </w:rPr>
      <w:fldChar w:fldCharType="begin"/>
    </w:r>
    <w:r>
      <w:rPr>
        <w:rStyle w:val="PageNumber"/>
      </w:rPr>
      <w:instrText xml:space="preserve"> PAGE </w:instrText>
    </w:r>
    <w:r>
      <w:rPr>
        <w:rStyle w:val="PageNumber"/>
      </w:rPr>
      <w:fldChar w:fldCharType="separate"/>
    </w:r>
    <w:r w:rsidR="00B530A6">
      <w:rPr>
        <w:rStyle w:val="PageNumber"/>
        <w:noProof/>
      </w:rPr>
      <w:t>7</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B530A6">
      <w:rPr>
        <w:rStyle w:val="PageNumber"/>
        <w:noProof/>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7080" w:rsidRDefault="002F7080">
      <w:r>
        <w:separator/>
      </w:r>
    </w:p>
  </w:footnote>
  <w:footnote w:type="continuationSeparator" w:id="0">
    <w:p w:rsidR="002F7080" w:rsidRDefault="002F70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080" w:rsidRDefault="00B530A6" w:rsidP="008622C9">
    <w:pPr>
      <w:pStyle w:val="Header"/>
      <w:numPr>
        <w:ilvl w:val="0"/>
        <w:numId w:val="2"/>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750781" o:spid="_x0000_s2086" type="#_x0000_t136" style="position:absolute;left:0;text-align:left;margin-left:0;margin-top:0;width:509.4pt;height:191pt;rotation:315;z-index:-25165516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080" w:rsidRDefault="00B530A6" w:rsidP="00375532">
    <w:pPr>
      <w:pStyle w:val="Header"/>
      <w:numPr>
        <w:ilvl w:val="0"/>
        <w:numId w:val="11"/>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750790" o:spid="_x0000_s2095" type="#_x0000_t136" style="position:absolute;left:0;text-align:left;margin-left:0;margin-top:0;width:509.4pt;height:191pt;rotation:315;z-index:-25163673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080" w:rsidRDefault="00B530A6">
    <w:pPr>
      <w:pStyle w:val="BodyText"/>
      <w:pBdr>
        <w:bottom w:val="single" w:sz="4" w:space="1" w:color="auto"/>
      </w:pBdr>
      <w:spacing w:after="240"/>
      <w:jc w:val="center"/>
      <w:rPr>
        <w:b/>
        <w:bCs/>
        <w:caps/>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750791" o:spid="_x0000_s2096" type="#_x0000_t136" style="position:absolute;left:0;text-align:left;margin-left:0;margin-top:0;width:509.4pt;height:191pt;rotation:315;z-index:-25163468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2F7080">
      <w:rPr>
        <w:b/>
        <w:bCs/>
        <w:sz w:val="22"/>
      </w:rPr>
      <w:t xml:space="preserve">SECTION 2.  ADMINISTRATIVE </w:t>
    </w:r>
    <w:r w:rsidR="002F7080" w:rsidRPr="00406628">
      <w:rPr>
        <w:b/>
        <w:bCs/>
        <w:sz w:val="22"/>
      </w:rPr>
      <w:t>REQUIREMENTS</w:t>
    </w:r>
    <w:r w:rsidR="002F7080" w:rsidRPr="00406628">
      <w:rPr>
        <w:b/>
        <w:sz w:val="22"/>
      </w:rPr>
      <w:t xml:space="preserve"> </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080" w:rsidRDefault="00B530A6" w:rsidP="00375532">
    <w:pPr>
      <w:pStyle w:val="Header"/>
      <w:numPr>
        <w:ilvl w:val="0"/>
        <w:numId w:val="12"/>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750789" o:spid="_x0000_s2094" type="#_x0000_t136" style="position:absolute;left:0;text-align:left;margin-left:0;margin-top:0;width:509.4pt;height:191pt;rotation:315;z-index:-25163878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080" w:rsidRDefault="00B530A6" w:rsidP="00375532">
    <w:pPr>
      <w:pStyle w:val="Header"/>
      <w:numPr>
        <w:ilvl w:val="0"/>
        <w:numId w:val="7"/>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750793" o:spid="_x0000_s2098" type="#_x0000_t136" style="position:absolute;left:0;text-align:left;margin-left:0;margin-top:0;width:509.4pt;height:191pt;rotation:315;z-index:-25163059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080" w:rsidRDefault="00B530A6" w:rsidP="00FD2F3D">
    <w:pPr>
      <w:pStyle w:val="Header"/>
      <w:pBdr>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750794" o:spid="_x0000_s2099" type="#_x0000_t136" style="position:absolute;left:0;text-align:left;margin-left:0;margin-top:0;width:509.4pt;height:191pt;rotation:315;z-index:-25162854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2F7080">
      <w:rPr>
        <w:b/>
        <w:sz w:val="22"/>
      </w:rPr>
      <w:t xml:space="preserve">SECTION 3.  EMISSIONS UNIT SPECIFIC CONDITIONS </w:t>
    </w:r>
    <w:r w:rsidR="002F7080" w:rsidRPr="008470DF">
      <w:rPr>
        <w:b/>
        <w:sz w:val="22"/>
        <w:highlight w:val="yellow"/>
      </w:rPr>
      <w:t>(DRAFT)</w:t>
    </w:r>
  </w:p>
  <w:p w:rsidR="002F7080" w:rsidRDefault="00A63F49" w:rsidP="00FD2F3D">
    <w:pPr>
      <w:pStyle w:val="Header"/>
      <w:pBdr>
        <w:between w:val="single" w:sz="8" w:space="1" w:color="auto"/>
      </w:pBdr>
      <w:tabs>
        <w:tab w:val="clear" w:pos="4320"/>
        <w:tab w:val="clear" w:pos="8640"/>
      </w:tabs>
      <w:spacing w:after="240"/>
      <w:jc w:val="center"/>
      <w:rPr>
        <w:b/>
        <w:sz w:val="22"/>
      </w:rPr>
    </w:pPr>
    <w:r>
      <w:rPr>
        <w:rStyle w:val="PageNumber"/>
        <w:b/>
        <w:sz w:val="22"/>
      </w:rPr>
      <w:t>NGS Boilers 1 and 2 (E.U. Nos. 026 and 027)</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080" w:rsidRDefault="00B530A6" w:rsidP="00375532">
    <w:pPr>
      <w:pStyle w:val="Header"/>
      <w:numPr>
        <w:ilvl w:val="0"/>
        <w:numId w:val="8"/>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750792" o:spid="_x0000_s2097" type="#_x0000_t136" style="position:absolute;left:0;text-align:left;margin-left:0;margin-top:0;width:509.4pt;height:191pt;rotation:315;z-index:-25163264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horzAnchor="margin" w:tblpXSpec="center" w:tblpY="-546"/>
      <w:tblW w:w="10368" w:type="dxa"/>
      <w:tblLook w:val="01E0" w:firstRow="1" w:lastRow="1" w:firstColumn="1" w:lastColumn="1" w:noHBand="0" w:noVBand="0"/>
    </w:tblPr>
    <w:tblGrid>
      <w:gridCol w:w="11022"/>
      <w:gridCol w:w="222"/>
      <w:gridCol w:w="222"/>
    </w:tblGrid>
    <w:tr w:rsidR="002F7080" w:rsidRPr="00AF0B36" w:rsidTr="00097A5C">
      <w:tc>
        <w:tcPr>
          <w:tcW w:w="2915" w:type="dxa"/>
        </w:tcPr>
        <w:tbl>
          <w:tblPr>
            <w:tblpPr w:leftFromText="187" w:rightFromText="187" w:horzAnchor="margin" w:tblpXSpec="center" w:tblpY="-546"/>
            <w:tblW w:w="10806" w:type="dxa"/>
            <w:tblLook w:val="01E0" w:firstRow="1" w:lastRow="1" w:firstColumn="1" w:lastColumn="1" w:noHBand="0" w:noVBand="0"/>
          </w:tblPr>
          <w:tblGrid>
            <w:gridCol w:w="10584"/>
            <w:gridCol w:w="222"/>
          </w:tblGrid>
          <w:tr w:rsidR="002F7080" w:rsidRPr="007B4219" w:rsidTr="00F1189B">
            <w:tc>
              <w:tcPr>
                <w:tcW w:w="10584" w:type="dxa"/>
              </w:tcPr>
              <w:tbl>
                <w:tblPr>
                  <w:tblpPr w:leftFromText="180" w:rightFromText="180" w:horzAnchor="margin" w:tblpXSpec="center" w:tblpY="-540"/>
                  <w:tblW w:w="10368" w:type="dxa"/>
                  <w:tblLook w:val="01E0" w:firstRow="1" w:lastRow="1" w:firstColumn="1" w:lastColumn="1" w:noHBand="0" w:noVBand="0"/>
                </w:tblPr>
                <w:tblGrid>
                  <w:gridCol w:w="2617"/>
                  <w:gridCol w:w="167"/>
                  <w:gridCol w:w="5099"/>
                  <w:gridCol w:w="2468"/>
                  <w:gridCol w:w="17"/>
                </w:tblGrid>
                <w:tr w:rsidR="002F7080" w:rsidTr="00A04AF6">
                  <w:trPr>
                    <w:gridAfter w:val="1"/>
                    <w:wAfter w:w="17" w:type="dxa"/>
                  </w:trPr>
                  <w:tc>
                    <w:tcPr>
                      <w:tcW w:w="2448" w:type="dxa"/>
                    </w:tcPr>
                    <w:p w:rsidR="002F7080" w:rsidRDefault="002F7080" w:rsidP="00F1189B">
                      <w:r>
                        <w:rPr>
                          <w:noProof/>
                        </w:rPr>
                        <w:drawing>
                          <wp:inline distT="0" distB="0" distL="0" distR="0">
                            <wp:extent cx="1504950" cy="981075"/>
                            <wp:effectExtent l="19050" t="0" r="0" b="0"/>
                            <wp:docPr id="2"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4950" cy="981075"/>
                                    </a:xfrm>
                                    <a:prstGeom prst="rect">
                                      <a:avLst/>
                                    </a:prstGeom>
                                    <a:noFill/>
                                    <a:ln w="9525">
                                      <a:noFill/>
                                      <a:miter lim="800000"/>
                                      <a:headEnd/>
                                      <a:tailEnd/>
                                    </a:ln>
                                  </pic:spPr>
                                </pic:pic>
                              </a:graphicData>
                            </a:graphic>
                          </wp:inline>
                        </w:drawing>
                      </w:r>
                    </w:p>
                  </w:tc>
                  <w:tc>
                    <w:tcPr>
                      <w:tcW w:w="5400" w:type="dxa"/>
                      <w:gridSpan w:val="2"/>
                    </w:tcPr>
                    <w:p w:rsidR="002F7080" w:rsidRPr="00CC55AF" w:rsidRDefault="002F7080" w:rsidP="00F1189B">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2F7080" w:rsidRPr="00CC55AF" w:rsidRDefault="002F7080" w:rsidP="00F1189B">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2F7080" w:rsidRPr="000A2ACE" w:rsidRDefault="002F7080" w:rsidP="00F1189B">
                      <w:pPr>
                        <w:jc w:val="center"/>
                        <w:rPr>
                          <w:sz w:val="18"/>
                          <w:szCs w:val="18"/>
                        </w:rPr>
                      </w:pPr>
                      <w:r w:rsidRPr="00B17F49">
                        <w:rPr>
                          <w:rFonts w:ascii="Arial" w:hAnsi="Arial" w:cs="Arial"/>
                          <w:sz w:val="18"/>
                          <w:szCs w:val="18"/>
                        </w:rPr>
                        <w:fldChar w:fldCharType="begin"/>
                      </w:r>
                      <w:r w:rsidRPr="00B17F49">
                        <w:rPr>
                          <w:rFonts w:ascii="Arial" w:hAnsi="Arial" w:cs="Arial"/>
                          <w:sz w:val="18"/>
                          <w:szCs w:val="18"/>
                        </w:rPr>
                        <w:instrText xml:space="preserve"> FILLIN  "Enter Address"  \* MERGEFORMAT </w:instrText>
                      </w:r>
                      <w:r w:rsidRPr="00B17F49">
                        <w:rPr>
                          <w:rFonts w:ascii="Arial" w:hAnsi="Arial" w:cs="Arial"/>
                          <w:sz w:val="18"/>
                          <w:szCs w:val="18"/>
                        </w:rPr>
                        <w:fldChar w:fldCharType="separate"/>
                      </w:r>
                      <w:r w:rsidRPr="000A2ACE">
                        <w:rPr>
                          <w:sz w:val="18"/>
                          <w:szCs w:val="18"/>
                        </w:rPr>
                        <w:t>BOB MARTINEZ CENTER</w:t>
                      </w:r>
                    </w:p>
                    <w:p w:rsidR="002F7080" w:rsidRPr="00327FD5" w:rsidRDefault="002F7080" w:rsidP="00F1189B">
                      <w:pPr>
                        <w:jc w:val="center"/>
                        <w:rPr>
                          <w:rFonts w:ascii="Arial" w:hAnsi="Arial" w:cs="Arial"/>
                        </w:rPr>
                      </w:pPr>
                      <w:r w:rsidRPr="000A2ACE">
                        <w:rPr>
                          <w:sz w:val="18"/>
                          <w:szCs w:val="18"/>
                        </w:rPr>
                        <w:t>2600 BLAIRSTONE ROAD</w:t>
                      </w:r>
                      <w:r w:rsidRPr="00B17F49">
                        <w:rPr>
                          <w:sz w:val="18"/>
                          <w:szCs w:val="18"/>
                        </w:rPr>
                        <w:br/>
                        <w:t>TALLAHASSEE, FLORIDA</w:t>
                      </w:r>
                      <w:r>
                        <w:rPr>
                          <w:sz w:val="18"/>
                          <w:szCs w:val="18"/>
                        </w:rPr>
                        <w:t xml:space="preserve"> 32399-24</w:t>
                      </w:r>
                      <w:r w:rsidRPr="00B17F49">
                        <w:rPr>
                          <w:sz w:val="18"/>
                          <w:szCs w:val="18"/>
                        </w:rPr>
                        <w:t>00</w:t>
                      </w:r>
                      <w:r w:rsidRPr="00B17F49">
                        <w:rPr>
                          <w:rFonts w:ascii="Arial" w:hAnsi="Arial" w:cs="Arial"/>
                          <w:sz w:val="18"/>
                          <w:szCs w:val="18"/>
                        </w:rPr>
                        <w:fldChar w:fldCharType="end"/>
                      </w:r>
                    </w:p>
                  </w:tc>
                  <w:tc>
                    <w:tcPr>
                      <w:tcW w:w="2520" w:type="dxa"/>
                    </w:tcPr>
                    <w:p w:rsidR="002F7080" w:rsidRPr="00B17F49" w:rsidRDefault="002F7080" w:rsidP="00F1189B">
                      <w:pPr>
                        <w:jc w:val="right"/>
                        <w:rPr>
                          <w:color w:val="31849B"/>
                          <w:sz w:val="18"/>
                          <w:szCs w:val="18"/>
                        </w:rPr>
                      </w:pPr>
                      <w:r w:rsidRPr="00B17F49">
                        <w:rPr>
                          <w:color w:val="31849B"/>
                          <w:sz w:val="18"/>
                          <w:szCs w:val="18"/>
                        </w:rPr>
                        <w:t>RICK SCOTT</w:t>
                      </w:r>
                    </w:p>
                    <w:p w:rsidR="002F7080" w:rsidRPr="00B17F49" w:rsidRDefault="002F7080" w:rsidP="00F1189B">
                      <w:pPr>
                        <w:jc w:val="right"/>
                        <w:rPr>
                          <w:color w:val="31849B"/>
                          <w:sz w:val="18"/>
                          <w:szCs w:val="18"/>
                        </w:rPr>
                      </w:pPr>
                      <w:r w:rsidRPr="00B17F49">
                        <w:rPr>
                          <w:color w:val="31849B"/>
                          <w:sz w:val="18"/>
                          <w:szCs w:val="18"/>
                        </w:rPr>
                        <w:t>GOVERNOR</w:t>
                      </w:r>
                    </w:p>
                    <w:p w:rsidR="002F7080" w:rsidRPr="00B17F49" w:rsidRDefault="002F7080" w:rsidP="00F1189B">
                      <w:pPr>
                        <w:jc w:val="right"/>
                        <w:rPr>
                          <w:color w:val="31849B"/>
                          <w:sz w:val="18"/>
                          <w:szCs w:val="18"/>
                        </w:rPr>
                      </w:pPr>
                    </w:p>
                    <w:p w:rsidR="002F7080" w:rsidRPr="00B17F49" w:rsidRDefault="002F7080" w:rsidP="00F1189B">
                      <w:pPr>
                        <w:jc w:val="right"/>
                        <w:rPr>
                          <w:color w:val="31849B"/>
                          <w:sz w:val="18"/>
                          <w:szCs w:val="18"/>
                        </w:rPr>
                      </w:pPr>
                      <w:r>
                        <w:rPr>
                          <w:color w:val="31849B"/>
                          <w:sz w:val="18"/>
                          <w:szCs w:val="18"/>
                        </w:rPr>
                        <w:t>CARLOS LOPEZ-CANTERA</w:t>
                      </w:r>
                      <w:r w:rsidRPr="00B17F49">
                        <w:rPr>
                          <w:color w:val="31849B"/>
                          <w:sz w:val="18"/>
                          <w:szCs w:val="18"/>
                        </w:rPr>
                        <w:br/>
                        <w:t>LT. GOVERNOR</w:t>
                      </w:r>
                    </w:p>
                    <w:p w:rsidR="002F7080" w:rsidRDefault="002F7080" w:rsidP="00F1189B">
                      <w:pPr>
                        <w:jc w:val="right"/>
                        <w:rPr>
                          <w:color w:val="31849B"/>
                          <w:sz w:val="18"/>
                          <w:szCs w:val="18"/>
                        </w:rPr>
                      </w:pPr>
                    </w:p>
                    <w:p w:rsidR="002F7080" w:rsidRPr="00B17F49" w:rsidRDefault="002F7080" w:rsidP="00801A82">
                      <w:pPr>
                        <w:ind w:left="-71"/>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2F7080" w:rsidRPr="004D0732" w:rsidRDefault="002F7080" w:rsidP="00F1189B">
                      <w:pPr>
                        <w:jc w:val="right"/>
                        <w:rPr>
                          <w:rFonts w:ascii="BakerSignet" w:hAnsi="BakerSignet"/>
                          <w:color w:val="006666"/>
                        </w:rPr>
                      </w:pPr>
                      <w:r w:rsidRPr="00B17F49">
                        <w:rPr>
                          <w:color w:val="31849B"/>
                          <w:sz w:val="18"/>
                          <w:szCs w:val="18"/>
                        </w:rPr>
                        <w:t>SECRETARY</w:t>
                      </w:r>
                    </w:p>
                  </w:tc>
                </w:tr>
                <w:tr w:rsidR="002F7080" w:rsidTr="00F1189B">
                  <w:trPr>
                    <w:trHeight w:val="61"/>
                  </w:trPr>
                  <w:tc>
                    <w:tcPr>
                      <w:tcW w:w="2618" w:type="dxa"/>
                      <w:gridSpan w:val="2"/>
                    </w:tcPr>
                    <w:p w:rsidR="002F7080" w:rsidRDefault="002F7080" w:rsidP="00F1189B"/>
                  </w:tc>
                  <w:tc>
                    <w:tcPr>
                      <w:tcW w:w="5212" w:type="dxa"/>
                    </w:tcPr>
                    <w:p w:rsidR="002F7080" w:rsidRPr="00327FD5" w:rsidRDefault="002F7080" w:rsidP="00F1189B">
                      <w:pPr>
                        <w:jc w:val="center"/>
                        <w:rPr>
                          <w:rFonts w:ascii="Arial" w:hAnsi="Arial" w:cs="Arial"/>
                        </w:rPr>
                      </w:pPr>
                    </w:p>
                  </w:tc>
                  <w:tc>
                    <w:tcPr>
                      <w:tcW w:w="2538" w:type="dxa"/>
                      <w:gridSpan w:val="2"/>
                    </w:tcPr>
                    <w:p w:rsidR="002F7080" w:rsidRPr="004D0732" w:rsidRDefault="002F7080" w:rsidP="00F1189B">
                      <w:pPr>
                        <w:jc w:val="right"/>
                        <w:rPr>
                          <w:rFonts w:ascii="BakerSignet" w:hAnsi="BakerSignet"/>
                          <w:color w:val="006666"/>
                        </w:rPr>
                      </w:pPr>
                    </w:p>
                  </w:tc>
                </w:tr>
              </w:tbl>
              <w:p w:rsidR="002F7080" w:rsidRPr="00AF0B36" w:rsidRDefault="002F7080" w:rsidP="0096150F">
                <w:pPr>
                  <w:rPr>
                    <w:sz w:val="24"/>
                    <w:szCs w:val="24"/>
                  </w:rPr>
                </w:pPr>
              </w:p>
            </w:tc>
            <w:tc>
              <w:tcPr>
                <w:tcW w:w="222" w:type="dxa"/>
              </w:tcPr>
              <w:p w:rsidR="002F7080" w:rsidRPr="007B4219" w:rsidRDefault="002F7080" w:rsidP="0096150F">
                <w:pPr>
                  <w:jc w:val="center"/>
                </w:pPr>
              </w:p>
            </w:tc>
          </w:tr>
        </w:tbl>
        <w:p w:rsidR="002F7080" w:rsidRPr="00AF0B36" w:rsidRDefault="002F7080" w:rsidP="00097A5C">
          <w:pPr>
            <w:rPr>
              <w:sz w:val="24"/>
              <w:szCs w:val="24"/>
            </w:rPr>
          </w:pPr>
        </w:p>
      </w:tc>
      <w:tc>
        <w:tcPr>
          <w:tcW w:w="5005" w:type="dxa"/>
        </w:tcPr>
        <w:p w:rsidR="002F7080" w:rsidRPr="00AF0B36" w:rsidRDefault="002F7080" w:rsidP="00097A5C">
          <w:pPr>
            <w:jc w:val="center"/>
          </w:pPr>
        </w:p>
      </w:tc>
      <w:tc>
        <w:tcPr>
          <w:tcW w:w="2448" w:type="dxa"/>
        </w:tcPr>
        <w:p w:rsidR="002F7080" w:rsidRPr="00AF0B36" w:rsidRDefault="002F7080" w:rsidP="00097A5C">
          <w:pPr>
            <w:jc w:val="right"/>
            <w:rPr>
              <w:color w:val="006666"/>
            </w:rPr>
          </w:pPr>
        </w:p>
      </w:tc>
    </w:tr>
  </w:tbl>
  <w:p w:rsidR="002F7080" w:rsidRPr="00097A5C" w:rsidRDefault="00B530A6" w:rsidP="00C00666">
    <w:pPr>
      <w:pStyle w:val="Header"/>
      <w:rPr>
        <w:szCs w:val="3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750782" o:spid="_x0000_s2087" type="#_x0000_t136" style="position:absolute;margin-left:0;margin-top:0;width:509.4pt;height:191pt;rotation:315;z-index:-25165312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080" w:rsidRDefault="00B530A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750780" o:spid="_x0000_s2085" type="#_x0000_t136" style="position:absolute;margin-left:0;margin-top:0;width:509.4pt;height:191pt;rotation:315;z-index:-25165721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080" w:rsidRDefault="00B530A6" w:rsidP="00375532">
    <w:pPr>
      <w:pStyle w:val="Header"/>
      <w:numPr>
        <w:ilvl w:val="0"/>
        <w:numId w:val="5"/>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750784" o:spid="_x0000_s2089" type="#_x0000_t136" style="position:absolute;left:0;text-align:left;margin-left:0;margin-top:0;width:509.4pt;height:191pt;rotation:315;z-index:-25164902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080" w:rsidRPr="001023C1" w:rsidRDefault="00B530A6" w:rsidP="001023C1">
    <w:pPr>
      <w:pStyle w:val="Header"/>
      <w:pBdr>
        <w:bottom w:val="single" w:sz="8" w:space="1" w:color="auto"/>
      </w:pBdr>
      <w:spacing w:after="240"/>
      <w:jc w:val="center"/>
      <w:rPr>
        <w:b/>
        <w:sz w:val="22"/>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750785" o:spid="_x0000_s2090" type="#_x0000_t136" style="position:absolute;left:0;text-align:left;margin-left:0;margin-top:0;width:509.4pt;height:191pt;rotation:315;z-index:-25164697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2F7080" w:rsidRPr="001023C1">
      <w:rPr>
        <w:b/>
        <w:sz w:val="22"/>
        <w:szCs w:val="22"/>
        <w:highlight w:val="yellow"/>
      </w:rPr>
      <w:t>DRAFT</w:t>
    </w:r>
    <w:r w:rsidR="002F7080" w:rsidRPr="001023C1">
      <w:rPr>
        <w:b/>
        <w:sz w:val="22"/>
        <w:szCs w:val="22"/>
      </w:rPr>
      <w:t xml:space="preserve"> PERMIT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080" w:rsidRDefault="00B530A6" w:rsidP="00375532">
    <w:pPr>
      <w:pStyle w:val="Header"/>
      <w:numPr>
        <w:ilvl w:val="0"/>
        <w:numId w:val="6"/>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750783" o:spid="_x0000_s2088" type="#_x0000_t136" style="position:absolute;left:0;text-align:left;margin-left:0;margin-top:0;width:509.4pt;height:191pt;rotation:315;z-index:-25165107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080" w:rsidRDefault="00B530A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750787" o:spid="_x0000_s2092" type="#_x0000_t136" style="position:absolute;margin-left:0;margin-top:0;width:509.4pt;height:191pt;rotation:315;z-index:-25164288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080" w:rsidRDefault="00B530A6" w:rsidP="00FD2F3D">
    <w:pPr>
      <w:pStyle w:val="Header"/>
      <w:pBdr>
        <w:bottom w:val="single" w:sz="8" w:space="1" w:color="auto"/>
      </w:pBdr>
      <w:tabs>
        <w:tab w:val="clear" w:pos="4320"/>
        <w:tab w:val="clear" w:pos="8640"/>
      </w:tabs>
      <w:spacing w:after="240"/>
      <w:jc w:val="center"/>
      <w:rPr>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750788" o:spid="_x0000_s2093" type="#_x0000_t136" style="position:absolute;left:0;text-align:left;margin-left:0;margin-top:0;width:509.4pt;height:191pt;rotation:315;z-index:-25164083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2F7080">
      <w:rPr>
        <w:b/>
        <w:sz w:val="22"/>
      </w:rPr>
      <w:t xml:space="preserve">SECTION 1.  GENERAL INFORMATION </w:t>
    </w:r>
    <w:r w:rsidR="002F7080" w:rsidRPr="008470DF">
      <w:rPr>
        <w:b/>
        <w:sz w:val="22"/>
        <w:highlight w:val="yellow"/>
      </w:rPr>
      <w:t>(DRAFT)</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080" w:rsidRDefault="00B530A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750786" o:spid="_x0000_s2091" type="#_x0000_t136" style="position:absolute;margin-left:0;margin-top:0;width:509.4pt;height:191pt;rotation:315;z-index:-25164492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DCD1631"/>
    <w:multiLevelType w:val="singleLevel"/>
    <w:tmpl w:val="95BCCBAC"/>
    <w:lvl w:ilvl="0">
      <w:start w:val="1"/>
      <w:numFmt w:val="decimal"/>
      <w:lvlText w:val="(%1)"/>
      <w:legacy w:legacy="1" w:legacySpace="0" w:legacyIndent="720"/>
      <w:lvlJc w:val="left"/>
      <w:pPr>
        <w:ind w:left="720" w:hanging="720"/>
      </w:pPr>
    </w:lvl>
  </w:abstractNum>
  <w:abstractNum w:abstractNumId="3">
    <w:nsid w:val="1DC54997"/>
    <w:multiLevelType w:val="hybridMultilevel"/>
    <w:tmpl w:val="B08C8226"/>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359962C0"/>
    <w:multiLevelType w:val="hybridMultilevel"/>
    <w:tmpl w:val="45B8F7C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7BA2A00"/>
    <w:multiLevelType w:val="multilevel"/>
    <w:tmpl w:val="5A68DD6A"/>
    <w:lvl w:ilvl="0">
      <w:start w:val="2"/>
      <w:numFmt w:val="decimal"/>
      <w:lvlText w:val="%1."/>
      <w:lvlJc w:val="left"/>
      <w:pPr>
        <w:tabs>
          <w:tab w:val="num" w:pos="360"/>
        </w:tabs>
        <w:ind w:left="360" w:hanging="360"/>
      </w:pPr>
      <w:rPr>
        <w:rFonts w:hint="default"/>
        <w:color w:val="00000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3935663E"/>
    <w:multiLevelType w:val="singleLevel"/>
    <w:tmpl w:val="95BCCBAC"/>
    <w:lvl w:ilvl="0">
      <w:start w:val="1"/>
      <w:numFmt w:val="decimal"/>
      <w:lvlText w:val="(%1)"/>
      <w:legacy w:legacy="1" w:legacySpace="0" w:legacyIndent="720"/>
      <w:lvlJc w:val="left"/>
      <w:pPr>
        <w:ind w:left="720" w:hanging="720"/>
      </w:pPr>
    </w:lvl>
  </w:abstractNum>
  <w:abstractNum w:abstractNumId="7">
    <w:nsid w:val="3B032BF1"/>
    <w:multiLevelType w:val="singleLevel"/>
    <w:tmpl w:val="95BCCBAC"/>
    <w:lvl w:ilvl="0">
      <w:start w:val="1"/>
      <w:numFmt w:val="decimal"/>
      <w:lvlText w:val="(%1)"/>
      <w:legacy w:legacy="1" w:legacySpace="0" w:legacyIndent="720"/>
      <w:lvlJc w:val="left"/>
      <w:pPr>
        <w:ind w:left="720" w:hanging="720"/>
      </w:pPr>
    </w:lvl>
  </w:abstractNum>
  <w:abstractNum w:abstractNumId="8">
    <w:nsid w:val="3BA27005"/>
    <w:multiLevelType w:val="singleLevel"/>
    <w:tmpl w:val="0409000F"/>
    <w:lvl w:ilvl="0">
      <w:start w:val="1"/>
      <w:numFmt w:val="decimal"/>
      <w:lvlText w:val="%1."/>
      <w:lvlJc w:val="left"/>
      <w:pPr>
        <w:tabs>
          <w:tab w:val="num" w:pos="360"/>
        </w:tabs>
        <w:ind w:left="360" w:hanging="360"/>
      </w:pPr>
    </w:lvl>
  </w:abstractNum>
  <w:abstractNum w:abstractNumId="9">
    <w:nsid w:val="41051669"/>
    <w:multiLevelType w:val="singleLevel"/>
    <w:tmpl w:val="F1A85D9A"/>
    <w:lvl w:ilvl="0">
      <w:start w:val="1"/>
      <w:numFmt w:val="decimal"/>
      <w:lvlText w:val="(%1)"/>
      <w:legacy w:legacy="1" w:legacySpace="0" w:legacyIndent="720"/>
      <w:lvlJc w:val="left"/>
      <w:pPr>
        <w:ind w:left="720" w:hanging="720"/>
      </w:pPr>
    </w:lvl>
  </w:abstractNum>
  <w:abstractNum w:abstractNumId="10">
    <w:nsid w:val="44617DFF"/>
    <w:multiLevelType w:val="singleLevel"/>
    <w:tmpl w:val="F1A85D9A"/>
    <w:lvl w:ilvl="0">
      <w:start w:val="1"/>
      <w:numFmt w:val="decimal"/>
      <w:lvlText w:val="(%1)"/>
      <w:legacy w:legacy="1" w:legacySpace="0" w:legacyIndent="720"/>
      <w:lvlJc w:val="left"/>
      <w:pPr>
        <w:ind w:left="720" w:hanging="720"/>
      </w:pPr>
    </w:lvl>
  </w:abstractNum>
  <w:abstractNum w:abstractNumId="11">
    <w:nsid w:val="5F06354A"/>
    <w:multiLevelType w:val="singleLevel"/>
    <w:tmpl w:val="F1A85D9A"/>
    <w:lvl w:ilvl="0">
      <w:start w:val="1"/>
      <w:numFmt w:val="decimal"/>
      <w:lvlText w:val="(%1)"/>
      <w:legacy w:legacy="1" w:legacySpace="0" w:legacyIndent="720"/>
      <w:lvlJc w:val="left"/>
      <w:pPr>
        <w:ind w:left="720" w:hanging="720"/>
      </w:pPr>
    </w:lvl>
  </w:abstractNum>
  <w:abstractNum w:abstractNumId="12">
    <w:nsid w:val="5F993604"/>
    <w:multiLevelType w:val="singleLevel"/>
    <w:tmpl w:val="95BCCBAC"/>
    <w:lvl w:ilvl="0">
      <w:start w:val="1"/>
      <w:numFmt w:val="decimal"/>
      <w:lvlText w:val="(%1)"/>
      <w:legacy w:legacy="1" w:legacySpace="0" w:legacyIndent="720"/>
      <w:lvlJc w:val="left"/>
      <w:pPr>
        <w:ind w:left="720" w:hanging="720"/>
      </w:pPr>
    </w:lvl>
  </w:abstractNum>
  <w:abstractNum w:abstractNumId="13">
    <w:nsid w:val="6C932167"/>
    <w:multiLevelType w:val="singleLevel"/>
    <w:tmpl w:val="0409000F"/>
    <w:lvl w:ilvl="0">
      <w:start w:val="1"/>
      <w:numFmt w:val="decimal"/>
      <w:lvlText w:val="%1."/>
      <w:lvlJc w:val="left"/>
      <w:pPr>
        <w:tabs>
          <w:tab w:val="num" w:pos="360"/>
        </w:tabs>
        <w:ind w:left="360" w:hanging="360"/>
      </w:pPr>
    </w:lvl>
  </w:abstractNum>
  <w:abstractNum w:abstractNumId="14">
    <w:nsid w:val="77F07BA8"/>
    <w:multiLevelType w:val="singleLevel"/>
    <w:tmpl w:val="F1A85D9A"/>
    <w:lvl w:ilvl="0">
      <w:start w:val="1"/>
      <w:numFmt w:val="decimal"/>
      <w:lvlText w:val="(%1)"/>
      <w:legacy w:legacy="1" w:legacySpace="0" w:legacyIndent="720"/>
      <w:lvlJc w:val="left"/>
      <w:pPr>
        <w:ind w:left="720" w:hanging="720"/>
      </w:pPr>
    </w:lvl>
  </w:abstractNum>
  <w:num w:numId="1">
    <w:abstractNumId w:val="0"/>
  </w:num>
  <w:num w:numId="2">
    <w:abstractNumId w:val="7"/>
  </w:num>
  <w:num w:numId="3">
    <w:abstractNumId w:val="2"/>
  </w:num>
  <w:num w:numId="4">
    <w:abstractNumId w:val="8"/>
  </w:num>
  <w:num w:numId="5">
    <w:abstractNumId w:val="9"/>
  </w:num>
  <w:num w:numId="6">
    <w:abstractNumId w:val="14"/>
  </w:num>
  <w:num w:numId="7">
    <w:abstractNumId w:val="10"/>
  </w:num>
  <w:num w:numId="8">
    <w:abstractNumId w:val="11"/>
  </w:num>
  <w:num w:numId="9">
    <w:abstractNumId w:val="1"/>
  </w:num>
  <w:num w:numId="10">
    <w:abstractNumId w:val="5"/>
  </w:num>
  <w:num w:numId="11">
    <w:abstractNumId w:val="6"/>
  </w:num>
  <w:num w:numId="12">
    <w:abstractNumId w:val="12"/>
  </w:num>
  <w:num w:numId="13">
    <w:abstractNumId w:val="3"/>
  </w:num>
  <w:num w:numId="14">
    <w:abstractNumId w:val="4"/>
  </w:num>
  <w:num w:numId="15">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10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CC3"/>
    <w:rsid w:val="00004233"/>
    <w:rsid w:val="000120E4"/>
    <w:rsid w:val="00014841"/>
    <w:rsid w:val="00020FDC"/>
    <w:rsid w:val="00037214"/>
    <w:rsid w:val="000472DA"/>
    <w:rsid w:val="00047F18"/>
    <w:rsid w:val="00063CC3"/>
    <w:rsid w:val="00071A37"/>
    <w:rsid w:val="000777A8"/>
    <w:rsid w:val="00077826"/>
    <w:rsid w:val="00083C14"/>
    <w:rsid w:val="00095C1D"/>
    <w:rsid w:val="00097A5C"/>
    <w:rsid w:val="000A60F6"/>
    <w:rsid w:val="000C08BB"/>
    <w:rsid w:val="000C18E0"/>
    <w:rsid w:val="000C5035"/>
    <w:rsid w:val="000D049E"/>
    <w:rsid w:val="000E2368"/>
    <w:rsid w:val="001023C1"/>
    <w:rsid w:val="00111D4B"/>
    <w:rsid w:val="001132F2"/>
    <w:rsid w:val="001172BB"/>
    <w:rsid w:val="0012388F"/>
    <w:rsid w:val="00126FC2"/>
    <w:rsid w:val="00142086"/>
    <w:rsid w:val="0014212A"/>
    <w:rsid w:val="00146356"/>
    <w:rsid w:val="0016219E"/>
    <w:rsid w:val="00165490"/>
    <w:rsid w:val="00177502"/>
    <w:rsid w:val="00177AC1"/>
    <w:rsid w:val="001923C9"/>
    <w:rsid w:val="0019339A"/>
    <w:rsid w:val="00193EC2"/>
    <w:rsid w:val="001C64D0"/>
    <w:rsid w:val="001D57D1"/>
    <w:rsid w:val="001E6B3A"/>
    <w:rsid w:val="001E7533"/>
    <w:rsid w:val="001F2FAB"/>
    <w:rsid w:val="001F5FD7"/>
    <w:rsid w:val="002020BB"/>
    <w:rsid w:val="00202F40"/>
    <w:rsid w:val="00220186"/>
    <w:rsid w:val="0022330B"/>
    <w:rsid w:val="00225ED8"/>
    <w:rsid w:val="00241796"/>
    <w:rsid w:val="00257854"/>
    <w:rsid w:val="00257AFE"/>
    <w:rsid w:val="00265605"/>
    <w:rsid w:val="002671D1"/>
    <w:rsid w:val="0028030C"/>
    <w:rsid w:val="002820C6"/>
    <w:rsid w:val="00297CCE"/>
    <w:rsid w:val="002A1F91"/>
    <w:rsid w:val="002B4C9C"/>
    <w:rsid w:val="002B4E5A"/>
    <w:rsid w:val="002C1D42"/>
    <w:rsid w:val="002D190E"/>
    <w:rsid w:val="002D61FF"/>
    <w:rsid w:val="002F37DC"/>
    <w:rsid w:val="002F7080"/>
    <w:rsid w:val="003118A1"/>
    <w:rsid w:val="00317A43"/>
    <w:rsid w:val="003542D1"/>
    <w:rsid w:val="00361A0F"/>
    <w:rsid w:val="00361A96"/>
    <w:rsid w:val="003705EC"/>
    <w:rsid w:val="00373029"/>
    <w:rsid w:val="00375532"/>
    <w:rsid w:val="00382AAB"/>
    <w:rsid w:val="003A04EE"/>
    <w:rsid w:val="003A5B11"/>
    <w:rsid w:val="003C09DB"/>
    <w:rsid w:val="003D11F0"/>
    <w:rsid w:val="003D4557"/>
    <w:rsid w:val="003E05D9"/>
    <w:rsid w:val="003F3906"/>
    <w:rsid w:val="00400C21"/>
    <w:rsid w:val="00413DDE"/>
    <w:rsid w:val="00414587"/>
    <w:rsid w:val="004241C6"/>
    <w:rsid w:val="004341A2"/>
    <w:rsid w:val="0045038C"/>
    <w:rsid w:val="00451E41"/>
    <w:rsid w:val="0045651B"/>
    <w:rsid w:val="00466F67"/>
    <w:rsid w:val="00470ABA"/>
    <w:rsid w:val="00474734"/>
    <w:rsid w:val="004A19A2"/>
    <w:rsid w:val="004A21D5"/>
    <w:rsid w:val="004B0ADA"/>
    <w:rsid w:val="004B5FE3"/>
    <w:rsid w:val="004C73A6"/>
    <w:rsid w:val="004D0655"/>
    <w:rsid w:val="004D1D87"/>
    <w:rsid w:val="00512D65"/>
    <w:rsid w:val="00513B90"/>
    <w:rsid w:val="00517142"/>
    <w:rsid w:val="00523113"/>
    <w:rsid w:val="005249F0"/>
    <w:rsid w:val="00531855"/>
    <w:rsid w:val="00532038"/>
    <w:rsid w:val="00535426"/>
    <w:rsid w:val="00537519"/>
    <w:rsid w:val="0053752F"/>
    <w:rsid w:val="005426AC"/>
    <w:rsid w:val="005C34DB"/>
    <w:rsid w:val="005C4B0B"/>
    <w:rsid w:val="005D64CF"/>
    <w:rsid w:val="005E5215"/>
    <w:rsid w:val="005F5435"/>
    <w:rsid w:val="00600FA1"/>
    <w:rsid w:val="00611875"/>
    <w:rsid w:val="00617435"/>
    <w:rsid w:val="0062158B"/>
    <w:rsid w:val="006307E9"/>
    <w:rsid w:val="00634288"/>
    <w:rsid w:val="0063578F"/>
    <w:rsid w:val="00636130"/>
    <w:rsid w:val="00636146"/>
    <w:rsid w:val="00641EF9"/>
    <w:rsid w:val="00644BE1"/>
    <w:rsid w:val="00647705"/>
    <w:rsid w:val="00651912"/>
    <w:rsid w:val="00652D24"/>
    <w:rsid w:val="006722BD"/>
    <w:rsid w:val="00681E10"/>
    <w:rsid w:val="006B7B0E"/>
    <w:rsid w:val="006B7C67"/>
    <w:rsid w:val="006D2426"/>
    <w:rsid w:val="006D6C4B"/>
    <w:rsid w:val="006D7FD6"/>
    <w:rsid w:val="006E1647"/>
    <w:rsid w:val="006E2AEF"/>
    <w:rsid w:val="006E432F"/>
    <w:rsid w:val="006F7436"/>
    <w:rsid w:val="0070054E"/>
    <w:rsid w:val="00701347"/>
    <w:rsid w:val="0071064C"/>
    <w:rsid w:val="00713065"/>
    <w:rsid w:val="00713747"/>
    <w:rsid w:val="00725EF3"/>
    <w:rsid w:val="00744DD9"/>
    <w:rsid w:val="00747DBE"/>
    <w:rsid w:val="00756CE8"/>
    <w:rsid w:val="007578FD"/>
    <w:rsid w:val="007700A1"/>
    <w:rsid w:val="00774646"/>
    <w:rsid w:val="00780303"/>
    <w:rsid w:val="007927C4"/>
    <w:rsid w:val="007A41EA"/>
    <w:rsid w:val="007B0689"/>
    <w:rsid w:val="007C4AA7"/>
    <w:rsid w:val="007C50D8"/>
    <w:rsid w:val="007D0157"/>
    <w:rsid w:val="007D5FBD"/>
    <w:rsid w:val="007D6B57"/>
    <w:rsid w:val="007E02E2"/>
    <w:rsid w:val="007E61A1"/>
    <w:rsid w:val="00801A82"/>
    <w:rsid w:val="008058D4"/>
    <w:rsid w:val="008162AE"/>
    <w:rsid w:val="00817E3F"/>
    <w:rsid w:val="00845DA5"/>
    <w:rsid w:val="008461DC"/>
    <w:rsid w:val="008470DF"/>
    <w:rsid w:val="0086105B"/>
    <w:rsid w:val="008622C9"/>
    <w:rsid w:val="00865E66"/>
    <w:rsid w:val="00876428"/>
    <w:rsid w:val="00877418"/>
    <w:rsid w:val="008831FE"/>
    <w:rsid w:val="008A438F"/>
    <w:rsid w:val="008A502D"/>
    <w:rsid w:val="008A799E"/>
    <w:rsid w:val="008B372A"/>
    <w:rsid w:val="008B7B1F"/>
    <w:rsid w:val="008C1E46"/>
    <w:rsid w:val="008E3E31"/>
    <w:rsid w:val="008F02D5"/>
    <w:rsid w:val="008F25D8"/>
    <w:rsid w:val="00925934"/>
    <w:rsid w:val="0092729C"/>
    <w:rsid w:val="00942C08"/>
    <w:rsid w:val="00947ED7"/>
    <w:rsid w:val="0096150F"/>
    <w:rsid w:val="00965411"/>
    <w:rsid w:val="00974F2F"/>
    <w:rsid w:val="009802E0"/>
    <w:rsid w:val="0098178C"/>
    <w:rsid w:val="009B3188"/>
    <w:rsid w:val="009C516A"/>
    <w:rsid w:val="009C56BB"/>
    <w:rsid w:val="009D44EE"/>
    <w:rsid w:val="009F7DE3"/>
    <w:rsid w:val="00A04AF6"/>
    <w:rsid w:val="00A0593B"/>
    <w:rsid w:val="00A15548"/>
    <w:rsid w:val="00A17730"/>
    <w:rsid w:val="00A21C55"/>
    <w:rsid w:val="00A33E7D"/>
    <w:rsid w:val="00A3593D"/>
    <w:rsid w:val="00A40402"/>
    <w:rsid w:val="00A41595"/>
    <w:rsid w:val="00A456E0"/>
    <w:rsid w:val="00A54553"/>
    <w:rsid w:val="00A63F49"/>
    <w:rsid w:val="00AA1F8E"/>
    <w:rsid w:val="00AB4910"/>
    <w:rsid w:val="00AC66EA"/>
    <w:rsid w:val="00B161AA"/>
    <w:rsid w:val="00B37EF7"/>
    <w:rsid w:val="00B4154B"/>
    <w:rsid w:val="00B41709"/>
    <w:rsid w:val="00B428F5"/>
    <w:rsid w:val="00B530A6"/>
    <w:rsid w:val="00B56CB8"/>
    <w:rsid w:val="00B624F4"/>
    <w:rsid w:val="00B73C4D"/>
    <w:rsid w:val="00B80B49"/>
    <w:rsid w:val="00B9414E"/>
    <w:rsid w:val="00B970C5"/>
    <w:rsid w:val="00BB0844"/>
    <w:rsid w:val="00BB4F15"/>
    <w:rsid w:val="00BC4B6E"/>
    <w:rsid w:val="00BC6195"/>
    <w:rsid w:val="00BD24B0"/>
    <w:rsid w:val="00C00666"/>
    <w:rsid w:val="00C06C23"/>
    <w:rsid w:val="00C343BC"/>
    <w:rsid w:val="00C36C8B"/>
    <w:rsid w:val="00C45E43"/>
    <w:rsid w:val="00C57E9D"/>
    <w:rsid w:val="00C7161F"/>
    <w:rsid w:val="00C87E84"/>
    <w:rsid w:val="00C90F74"/>
    <w:rsid w:val="00CA0A24"/>
    <w:rsid w:val="00CC29EA"/>
    <w:rsid w:val="00CE74DE"/>
    <w:rsid w:val="00CF0207"/>
    <w:rsid w:val="00CF4DFF"/>
    <w:rsid w:val="00CF7632"/>
    <w:rsid w:val="00D12387"/>
    <w:rsid w:val="00D12A6A"/>
    <w:rsid w:val="00D307F1"/>
    <w:rsid w:val="00D35243"/>
    <w:rsid w:val="00D3563C"/>
    <w:rsid w:val="00D36C4B"/>
    <w:rsid w:val="00D44E2C"/>
    <w:rsid w:val="00D53DB7"/>
    <w:rsid w:val="00D5552E"/>
    <w:rsid w:val="00D64C89"/>
    <w:rsid w:val="00D76BA4"/>
    <w:rsid w:val="00D86D66"/>
    <w:rsid w:val="00DA1926"/>
    <w:rsid w:val="00DB3B8A"/>
    <w:rsid w:val="00DB6FAF"/>
    <w:rsid w:val="00DE3332"/>
    <w:rsid w:val="00DE7A81"/>
    <w:rsid w:val="00E01210"/>
    <w:rsid w:val="00E04817"/>
    <w:rsid w:val="00E071FE"/>
    <w:rsid w:val="00E130E6"/>
    <w:rsid w:val="00E24E83"/>
    <w:rsid w:val="00E266FC"/>
    <w:rsid w:val="00E267AB"/>
    <w:rsid w:val="00E450CC"/>
    <w:rsid w:val="00E521E8"/>
    <w:rsid w:val="00E66245"/>
    <w:rsid w:val="00E665BE"/>
    <w:rsid w:val="00E668AF"/>
    <w:rsid w:val="00E83FBF"/>
    <w:rsid w:val="00E84662"/>
    <w:rsid w:val="00E84B21"/>
    <w:rsid w:val="00E9341A"/>
    <w:rsid w:val="00EA4B87"/>
    <w:rsid w:val="00EB44A9"/>
    <w:rsid w:val="00EB52FF"/>
    <w:rsid w:val="00EB7033"/>
    <w:rsid w:val="00EC43B6"/>
    <w:rsid w:val="00ED0781"/>
    <w:rsid w:val="00ED2609"/>
    <w:rsid w:val="00ED369A"/>
    <w:rsid w:val="00ED57F9"/>
    <w:rsid w:val="00EE24EB"/>
    <w:rsid w:val="00EF14FD"/>
    <w:rsid w:val="00EF3505"/>
    <w:rsid w:val="00EF75D0"/>
    <w:rsid w:val="00F06E7D"/>
    <w:rsid w:val="00F1189B"/>
    <w:rsid w:val="00F138DD"/>
    <w:rsid w:val="00F165C3"/>
    <w:rsid w:val="00F21526"/>
    <w:rsid w:val="00F22219"/>
    <w:rsid w:val="00F26592"/>
    <w:rsid w:val="00F324EB"/>
    <w:rsid w:val="00F328B9"/>
    <w:rsid w:val="00F36491"/>
    <w:rsid w:val="00F42E96"/>
    <w:rsid w:val="00F61978"/>
    <w:rsid w:val="00F82361"/>
    <w:rsid w:val="00F91F29"/>
    <w:rsid w:val="00FC67AA"/>
    <w:rsid w:val="00FD0D32"/>
    <w:rsid w:val="00FD2450"/>
    <w:rsid w:val="00FD2837"/>
    <w:rsid w:val="00FD2F3D"/>
    <w:rsid w:val="00FD475D"/>
    <w:rsid w:val="00FD7A97"/>
    <w:rsid w:val="00FE3204"/>
    <w:rsid w:val="00FE51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0"/>
    <o:shapelayout v:ext="edit">
      <o:idmap v:ext="edit" data="1"/>
    </o:shapelayout>
  </w:shapeDefaults>
  <w:decimalSymbol w:val="."/>
  <w:listSeparator w:val=","/>
  <w15:docId w15:val="{74470649-4EC6-418F-8793-09BA3B5D5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07F1"/>
  </w:style>
  <w:style w:type="paragraph" w:styleId="Heading1">
    <w:name w:val="heading 1"/>
    <w:basedOn w:val="Normal"/>
    <w:next w:val="Normal"/>
    <w:qFormat/>
    <w:rsid w:val="00D307F1"/>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D307F1"/>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D307F1"/>
    <w:pPr>
      <w:keepNext/>
      <w:numPr>
        <w:ilvl w:val="2"/>
        <w:numId w:val="1"/>
      </w:numPr>
      <w:spacing w:before="240" w:after="60"/>
      <w:outlineLvl w:val="2"/>
    </w:pPr>
    <w:rPr>
      <w:b/>
      <w:sz w:val="24"/>
    </w:rPr>
  </w:style>
  <w:style w:type="paragraph" w:styleId="Heading4">
    <w:name w:val="heading 4"/>
    <w:basedOn w:val="Normal"/>
    <w:next w:val="Normal"/>
    <w:qFormat/>
    <w:rsid w:val="00D307F1"/>
    <w:pPr>
      <w:keepNext/>
      <w:numPr>
        <w:ilvl w:val="3"/>
        <w:numId w:val="1"/>
      </w:numPr>
      <w:spacing w:before="240" w:after="60"/>
      <w:outlineLvl w:val="3"/>
    </w:pPr>
    <w:rPr>
      <w:b/>
      <w:i/>
      <w:sz w:val="24"/>
    </w:rPr>
  </w:style>
  <w:style w:type="paragraph" w:styleId="Heading5">
    <w:name w:val="heading 5"/>
    <w:basedOn w:val="Normal"/>
    <w:next w:val="Normal"/>
    <w:qFormat/>
    <w:rsid w:val="00D307F1"/>
    <w:pPr>
      <w:numPr>
        <w:ilvl w:val="4"/>
        <w:numId w:val="1"/>
      </w:numPr>
      <w:spacing w:before="240" w:after="60"/>
      <w:outlineLvl w:val="4"/>
    </w:pPr>
    <w:rPr>
      <w:rFonts w:ascii="Arial" w:hAnsi="Arial"/>
      <w:sz w:val="22"/>
    </w:rPr>
  </w:style>
  <w:style w:type="paragraph" w:styleId="Heading6">
    <w:name w:val="heading 6"/>
    <w:basedOn w:val="Normal"/>
    <w:next w:val="Normal"/>
    <w:qFormat/>
    <w:rsid w:val="00D307F1"/>
    <w:pPr>
      <w:numPr>
        <w:ilvl w:val="5"/>
        <w:numId w:val="1"/>
      </w:numPr>
      <w:spacing w:before="240" w:after="60"/>
      <w:outlineLvl w:val="5"/>
    </w:pPr>
    <w:rPr>
      <w:rFonts w:ascii="Arial" w:hAnsi="Arial"/>
      <w:i/>
      <w:sz w:val="22"/>
    </w:rPr>
  </w:style>
  <w:style w:type="paragraph" w:styleId="Heading7">
    <w:name w:val="heading 7"/>
    <w:basedOn w:val="Normal"/>
    <w:next w:val="Normal"/>
    <w:qFormat/>
    <w:rsid w:val="00D307F1"/>
    <w:pPr>
      <w:numPr>
        <w:ilvl w:val="6"/>
        <w:numId w:val="1"/>
      </w:numPr>
      <w:spacing w:before="240" w:after="60"/>
      <w:outlineLvl w:val="6"/>
    </w:pPr>
    <w:rPr>
      <w:rFonts w:ascii="Arial" w:hAnsi="Arial"/>
    </w:rPr>
  </w:style>
  <w:style w:type="paragraph" w:styleId="Heading8">
    <w:name w:val="heading 8"/>
    <w:basedOn w:val="Normal"/>
    <w:next w:val="Normal"/>
    <w:qFormat/>
    <w:rsid w:val="00D307F1"/>
    <w:pPr>
      <w:numPr>
        <w:ilvl w:val="7"/>
        <w:numId w:val="1"/>
      </w:numPr>
      <w:spacing w:before="240" w:after="60"/>
      <w:outlineLvl w:val="7"/>
    </w:pPr>
    <w:rPr>
      <w:rFonts w:ascii="Arial" w:hAnsi="Arial"/>
      <w:i/>
    </w:rPr>
  </w:style>
  <w:style w:type="paragraph" w:styleId="Heading9">
    <w:name w:val="heading 9"/>
    <w:basedOn w:val="Normal"/>
    <w:next w:val="Normal"/>
    <w:qFormat/>
    <w:rsid w:val="00D307F1"/>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307F1"/>
  </w:style>
  <w:style w:type="paragraph" w:customStyle="1" w:styleId="Style4">
    <w:name w:val="Style4"/>
    <w:next w:val="Normal"/>
    <w:rsid w:val="00D307F1"/>
    <w:rPr>
      <w:noProof/>
      <w:sz w:val="24"/>
    </w:rPr>
  </w:style>
  <w:style w:type="paragraph" w:styleId="BodyText">
    <w:name w:val="Body Text"/>
    <w:aliases w:val="SCA Body Text,SCA Body Text1,SCA Body Text2,SCA Body Text11"/>
    <w:basedOn w:val="Normal"/>
    <w:rsid w:val="00D307F1"/>
    <w:pPr>
      <w:spacing w:after="120"/>
    </w:pPr>
  </w:style>
  <w:style w:type="paragraph" w:styleId="Header">
    <w:name w:val="header"/>
    <w:basedOn w:val="Normal"/>
    <w:rsid w:val="00D307F1"/>
    <w:pPr>
      <w:tabs>
        <w:tab w:val="center" w:pos="4320"/>
        <w:tab w:val="right" w:pos="8640"/>
      </w:tabs>
    </w:pPr>
  </w:style>
  <w:style w:type="paragraph" w:styleId="Footer">
    <w:name w:val="footer"/>
    <w:basedOn w:val="Normal"/>
    <w:rsid w:val="00D307F1"/>
    <w:pPr>
      <w:tabs>
        <w:tab w:val="center" w:pos="4320"/>
        <w:tab w:val="right" w:pos="8640"/>
      </w:tabs>
    </w:pPr>
  </w:style>
  <w:style w:type="paragraph" w:styleId="Caption">
    <w:name w:val="caption"/>
    <w:basedOn w:val="Normal"/>
    <w:next w:val="Normal"/>
    <w:qFormat/>
    <w:rsid w:val="00D307F1"/>
    <w:pPr>
      <w:spacing w:before="360" w:after="120"/>
    </w:pPr>
    <w:rPr>
      <w:b/>
      <w:caps/>
      <w:sz w:val="22"/>
    </w:rPr>
  </w:style>
  <w:style w:type="paragraph" w:styleId="BodyText3">
    <w:name w:val="Body Text 3"/>
    <w:basedOn w:val="Normal"/>
    <w:rsid w:val="00D307F1"/>
    <w:pPr>
      <w:spacing w:after="120"/>
      <w:jc w:val="both"/>
    </w:pPr>
    <w:rPr>
      <w:sz w:val="22"/>
    </w:rPr>
  </w:style>
  <w:style w:type="paragraph" w:styleId="BodyTextIndent">
    <w:name w:val="Body Text Indent"/>
    <w:basedOn w:val="Normal"/>
    <w:rsid w:val="00D307F1"/>
    <w:pPr>
      <w:spacing w:after="120"/>
      <w:ind w:left="1440"/>
      <w:jc w:val="both"/>
    </w:pPr>
    <w:rPr>
      <w:sz w:val="22"/>
    </w:rPr>
  </w:style>
  <w:style w:type="paragraph" w:styleId="BodyTextIndent2">
    <w:name w:val="Body Text Indent 2"/>
    <w:basedOn w:val="Normal"/>
    <w:rsid w:val="00D307F1"/>
    <w:pPr>
      <w:suppressAutoHyphens/>
      <w:spacing w:after="120"/>
      <w:ind w:left="576"/>
      <w:jc w:val="both"/>
    </w:pPr>
    <w:rPr>
      <w:sz w:val="22"/>
    </w:rPr>
  </w:style>
  <w:style w:type="paragraph" w:styleId="BodyTextIndent3">
    <w:name w:val="Body Text Indent 3"/>
    <w:basedOn w:val="Normal"/>
    <w:rsid w:val="00D307F1"/>
    <w:pPr>
      <w:spacing w:after="120"/>
      <w:ind w:left="720"/>
      <w:jc w:val="both"/>
    </w:pPr>
    <w:rPr>
      <w:sz w:val="22"/>
    </w:rPr>
  </w:style>
  <w:style w:type="paragraph" w:styleId="BodyText2">
    <w:name w:val="Body Text 2"/>
    <w:basedOn w:val="Normal"/>
    <w:rsid w:val="00D307F1"/>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F1189B"/>
    <w:rPr>
      <w:rFonts w:ascii="Tahoma" w:hAnsi="Tahoma" w:cs="Tahoma"/>
      <w:sz w:val="16"/>
      <w:szCs w:val="16"/>
    </w:rPr>
  </w:style>
  <w:style w:type="character" w:customStyle="1" w:styleId="BalloonTextChar">
    <w:name w:val="Balloon Text Char"/>
    <w:basedOn w:val="DefaultParagraphFont"/>
    <w:link w:val="BalloonText"/>
    <w:rsid w:val="00F1189B"/>
    <w:rPr>
      <w:rFonts w:ascii="Tahoma" w:hAnsi="Tahoma" w:cs="Tahoma"/>
      <w:sz w:val="16"/>
      <w:szCs w:val="16"/>
    </w:rPr>
  </w:style>
  <w:style w:type="paragraph" w:styleId="ListParagraph">
    <w:name w:val="List Paragraph"/>
    <w:basedOn w:val="Normal"/>
    <w:uiPriority w:val="34"/>
    <w:qFormat/>
    <w:rsid w:val="00413DDE"/>
    <w:pPr>
      <w:ind w:left="720"/>
      <w:contextualSpacing/>
    </w:pPr>
  </w:style>
  <w:style w:type="paragraph" w:customStyle="1" w:styleId="Default">
    <w:name w:val="Default"/>
    <w:rsid w:val="00A04AF6"/>
    <w:pPr>
      <w:autoSpaceDE w:val="0"/>
      <w:autoSpaceDN w:val="0"/>
      <w:adjustRightInd w:val="0"/>
    </w:pPr>
    <w:rPr>
      <w:color w:val="000000"/>
      <w:sz w:val="24"/>
      <w:szCs w:val="24"/>
    </w:rPr>
  </w:style>
  <w:style w:type="character" w:styleId="FollowedHyperlink">
    <w:name w:val="FollowedHyperlink"/>
    <w:basedOn w:val="DefaultParagraphFont"/>
    <w:semiHidden/>
    <w:unhideWhenUsed/>
    <w:rsid w:val="0014208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6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worlja@jea.com" TargetMode="External"/><Relationship Id="rId26" Type="http://schemas.openxmlformats.org/officeDocument/2006/relationships/header" Target="header5.xml"/><Relationship Id="rId39" Type="http://schemas.openxmlformats.org/officeDocument/2006/relationships/header" Target="header15.xml"/><Relationship Id="rId3" Type="http://schemas.openxmlformats.org/officeDocument/2006/relationships/styles" Target="styles.xml"/><Relationship Id="rId21" Type="http://schemas.openxmlformats.org/officeDocument/2006/relationships/hyperlink" Target="mailto:justin.b.green@dep.state.fl.us" TargetMode="External"/><Relationship Id="rId34" Type="http://schemas.openxmlformats.org/officeDocument/2006/relationships/header" Target="header12.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joel.cohn@arcadis-us.com" TargetMode="External"/><Relationship Id="rId25" Type="http://schemas.openxmlformats.org/officeDocument/2006/relationships/header" Target="header4.xml"/><Relationship Id="rId33" Type="http://schemas.openxmlformats.org/officeDocument/2006/relationships/header" Target="header11.xml"/><Relationship Id="rId38"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hyperlink" Target="mailto:hlaidn@jea.com" TargetMode="External"/><Relationship Id="rId20" Type="http://schemas.openxmlformats.org/officeDocument/2006/relationships/hyperlink" Target="mailto:richard.rachal@dep.state.fl.us" TargetMode="External"/><Relationship Id="rId29" Type="http://schemas.openxmlformats.org/officeDocument/2006/relationships/header" Target="header7.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acoe@earthjustice.org" TargetMode="External"/><Relationship Id="rId32" Type="http://schemas.openxmlformats.org/officeDocument/2006/relationships/header" Target="header10.xml"/><Relationship Id="rId37" Type="http://schemas.openxmlformats.org/officeDocument/2006/relationships/header" Target="header13.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mhammond@swa.org" TargetMode="External"/><Relationship Id="rId23" Type="http://schemas.openxmlformats.org/officeDocument/2006/relationships/hyperlink" Target="mailto:Shepherd.Lorinda@epa.gov" TargetMode="External"/><Relationship Id="rId28" Type="http://schemas.openxmlformats.org/officeDocument/2006/relationships/header" Target="header6.xml"/><Relationship Id="rId36" Type="http://schemas.openxmlformats.org/officeDocument/2006/relationships/hyperlink" Target="http://www.epa.gov/osw/hazard/testmethods/sw846/online/6_series.htm" TargetMode="External"/><Relationship Id="rId10" Type="http://schemas.openxmlformats.org/officeDocument/2006/relationships/footer" Target="footer1.xml"/><Relationship Id="rId19" Type="http://schemas.openxmlformats.org/officeDocument/2006/relationships/hyperlink" Target="mailto:Amit.Chattopadhyay@arcadis-us.com" TargetMode="External"/><Relationship Id="rId31"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brosmj@jea.com" TargetMode="External"/><Relationship Id="rId22" Type="http://schemas.openxmlformats.org/officeDocument/2006/relationships/hyperlink" Target="mailto:ceron.heather@epa.gov" TargetMode="External"/><Relationship Id="rId27" Type="http://schemas.openxmlformats.org/officeDocument/2006/relationships/footer" Target="footer4.xml"/><Relationship Id="rId30" Type="http://schemas.openxmlformats.org/officeDocument/2006/relationships/header" Target="header8.xml"/><Relationship Id="rId35" Type="http://schemas.openxmlformats.org/officeDocument/2006/relationships/hyperlink" Target="http://www.epa.gov/ttn/emc/promgate/Meth30B.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F02821-2662-41AC-8352-7510D21C6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7</Pages>
  <Words>2912</Words>
  <Characters>16968</Characters>
  <Application>Microsoft Office Word</Application>
  <DocSecurity>0</DocSecurity>
  <Lines>287</Lines>
  <Paragraphs>110</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19770</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Read, David</cp:lastModifiedBy>
  <cp:revision>41</cp:revision>
  <cp:lastPrinted>2009-02-12T14:40:00Z</cp:lastPrinted>
  <dcterms:created xsi:type="dcterms:W3CDTF">2014-09-09T18:49:00Z</dcterms:created>
  <dcterms:modified xsi:type="dcterms:W3CDTF">2014-11-14T16:51:00Z</dcterms:modified>
</cp:coreProperties>
</file>